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EB0" w14:textId="77777777" w:rsidR="00EF2788" w:rsidRPr="00314C30" w:rsidRDefault="00EF2788">
      <w:pPr>
        <w:rPr>
          <w:sz w:val="28"/>
          <w:szCs w:val="28"/>
        </w:rPr>
      </w:pPr>
    </w:p>
    <w:p w14:paraId="60E4D691" w14:textId="22102E43" w:rsidR="00080D9E" w:rsidRPr="00314C30" w:rsidRDefault="005510EB" w:rsidP="00080D9E">
      <w:pPr>
        <w:spacing w:line="276" w:lineRule="auto"/>
        <w:jc w:val="both"/>
        <w:rPr>
          <w:rFonts w:ascii="Calibri" w:hAnsi="Calibri" w:cs="Calibri"/>
          <w:sz w:val="28"/>
          <w:szCs w:val="28"/>
          <w:lang w:val="en-US"/>
        </w:rPr>
      </w:pPr>
      <w:r w:rsidRPr="00314C30">
        <w:rPr>
          <w:rFonts w:ascii="Calibri" w:hAnsi="Calibri" w:cs="Calibri"/>
          <w:b/>
          <w:bCs/>
          <w:sz w:val="28"/>
          <w:szCs w:val="28"/>
          <w:lang w:val="en-US"/>
        </w:rPr>
        <w:t>Jönköping</w:t>
      </w:r>
      <w:r w:rsidR="00080D9E" w:rsidRPr="00314C30">
        <w:rPr>
          <w:rFonts w:ascii="Calibri" w:hAnsi="Calibri" w:cs="Calibri"/>
          <w:b/>
          <w:bCs/>
          <w:sz w:val="28"/>
          <w:szCs w:val="28"/>
          <w:lang w:val="en-US"/>
        </w:rPr>
        <w:t xml:space="preserve"> University Proposals for STINT Work Package ECR: Longer-term mobility for PhD students and Early Career Researchers</w:t>
      </w:r>
    </w:p>
    <w:p w14:paraId="012DE875" w14:textId="57945C04" w:rsidR="005510EB" w:rsidRPr="00090267" w:rsidRDefault="005510EB" w:rsidP="006A696E">
      <w:pPr>
        <w:rPr>
          <w:rFonts w:ascii="Calibri" w:hAnsi="Calibri" w:cs="Calibri"/>
          <w:lang w:val="en-GB"/>
        </w:rPr>
      </w:pPr>
      <w:r w:rsidRPr="00090267">
        <w:rPr>
          <w:rFonts w:ascii="Calibri" w:hAnsi="Calibri" w:cs="Calibri"/>
          <w:lang w:val="en-GB"/>
        </w:rPr>
        <w:t xml:space="preserve">Jönköping University </w:t>
      </w:r>
      <w:r w:rsidR="001F2672" w:rsidRPr="00090267">
        <w:rPr>
          <w:rFonts w:ascii="Calibri" w:hAnsi="Calibri" w:cs="Calibri"/>
          <w:lang w:val="en-GB"/>
        </w:rPr>
        <w:t>(</w:t>
      </w:r>
      <w:r w:rsidRPr="00090267">
        <w:rPr>
          <w:rFonts w:ascii="Calibri" w:hAnsi="Calibri" w:cs="Calibri"/>
          <w:lang w:val="en-GB"/>
        </w:rPr>
        <w:t>JU</w:t>
      </w:r>
      <w:r w:rsidR="001F2672" w:rsidRPr="00090267">
        <w:rPr>
          <w:rFonts w:ascii="Calibri" w:hAnsi="Calibri" w:cs="Calibri"/>
          <w:lang w:val="en-GB"/>
        </w:rPr>
        <w:t xml:space="preserve">) is set to participate in the STINT Work Package ECR: Long-term mobility for PhD students and Early Career Researchers. This is an opportunity for </w:t>
      </w:r>
      <w:r w:rsidRPr="00090267">
        <w:rPr>
          <w:rFonts w:ascii="Calibri" w:hAnsi="Calibri" w:cs="Calibri"/>
          <w:lang w:val="en-GB"/>
        </w:rPr>
        <w:t>JU</w:t>
      </w:r>
      <w:r w:rsidR="001F2672" w:rsidRPr="00090267">
        <w:rPr>
          <w:rFonts w:ascii="Calibri" w:hAnsi="Calibri" w:cs="Calibri"/>
          <w:lang w:val="en-GB"/>
        </w:rPr>
        <w:t xml:space="preserve"> to send out candidates for a long-term mobility to Japan,</w:t>
      </w:r>
      <w:r w:rsidR="00AD78E0">
        <w:rPr>
          <w:rFonts w:ascii="Calibri" w:hAnsi="Calibri" w:cs="Calibri"/>
          <w:lang w:val="en-GB"/>
        </w:rPr>
        <w:t xml:space="preserve"> </w:t>
      </w:r>
      <w:r w:rsidR="001F2672" w:rsidRPr="00090267">
        <w:rPr>
          <w:rFonts w:ascii="Calibri" w:hAnsi="Calibri" w:cs="Calibri"/>
          <w:lang w:val="en-GB"/>
        </w:rPr>
        <w:t>to further</w:t>
      </w:r>
      <w:r w:rsidR="009C54A9" w:rsidRPr="00090267">
        <w:rPr>
          <w:rFonts w:ascii="Calibri" w:hAnsi="Calibri" w:cs="Calibri"/>
          <w:lang w:val="en-GB"/>
        </w:rPr>
        <w:t xml:space="preserve"> enhance</w:t>
      </w:r>
      <w:r w:rsidR="001F2672" w:rsidRPr="00090267">
        <w:rPr>
          <w:rFonts w:ascii="Calibri" w:hAnsi="Calibri" w:cs="Calibri"/>
          <w:lang w:val="en-GB"/>
        </w:rPr>
        <w:t xml:space="preserve"> our joint research and education endeavours.  </w:t>
      </w:r>
    </w:p>
    <w:p w14:paraId="700A0D8D" w14:textId="0E27834A" w:rsidR="001F2672" w:rsidRDefault="005510EB" w:rsidP="006A696E">
      <w:pPr>
        <w:rPr>
          <w:rFonts w:ascii="Calibri" w:hAnsi="Calibri" w:cs="Calibri"/>
          <w:lang w:val="en-GB"/>
        </w:rPr>
      </w:pPr>
      <w:r w:rsidRPr="00090267">
        <w:rPr>
          <w:rFonts w:ascii="Calibri" w:hAnsi="Calibri" w:cs="Calibri"/>
          <w:lang w:val="en-GB"/>
        </w:rPr>
        <w:t>JU</w:t>
      </w:r>
      <w:r w:rsidR="001F2672" w:rsidRPr="00090267">
        <w:rPr>
          <w:rFonts w:ascii="Calibri" w:hAnsi="Calibri" w:cs="Calibri"/>
          <w:lang w:val="en-GB"/>
        </w:rPr>
        <w:t xml:space="preserve"> plans to send </w:t>
      </w:r>
      <w:r w:rsidR="001F2672" w:rsidRPr="00090267">
        <w:rPr>
          <w:rFonts w:ascii="Calibri" w:hAnsi="Calibri" w:cs="Calibri"/>
          <w:b/>
          <w:bCs/>
          <w:lang w:val="en-GB"/>
        </w:rPr>
        <w:t>two</w:t>
      </w:r>
      <w:r w:rsidR="0044594D">
        <w:rPr>
          <w:rFonts w:ascii="Calibri" w:hAnsi="Calibri" w:cs="Calibri"/>
          <w:b/>
          <w:bCs/>
          <w:lang w:val="en-GB"/>
        </w:rPr>
        <w:t xml:space="preserve"> (2)</w:t>
      </w:r>
      <w:r w:rsidR="008C3945">
        <w:rPr>
          <w:rFonts w:ascii="Calibri" w:hAnsi="Calibri" w:cs="Calibri"/>
          <w:lang w:val="en-GB"/>
        </w:rPr>
        <w:t xml:space="preserve"> </w:t>
      </w:r>
      <w:r w:rsidR="001F2672" w:rsidRPr="00090267">
        <w:rPr>
          <w:rFonts w:ascii="Calibri" w:hAnsi="Calibri" w:cs="Calibri"/>
          <w:lang w:val="en-GB"/>
        </w:rPr>
        <w:t>PhD candidates</w:t>
      </w:r>
      <w:r w:rsidR="00174DB4">
        <w:rPr>
          <w:rFonts w:ascii="Calibri" w:hAnsi="Calibri" w:cs="Calibri"/>
          <w:lang w:val="en-GB"/>
        </w:rPr>
        <w:t>/early career researchers.</w:t>
      </w:r>
      <w:r w:rsidR="001F2672" w:rsidRPr="00090267">
        <w:rPr>
          <w:rFonts w:ascii="Calibri" w:hAnsi="Calibri" w:cs="Calibri"/>
          <w:lang w:val="en-GB"/>
        </w:rPr>
        <w:t xml:space="preserve"> </w:t>
      </w:r>
      <w:r w:rsidR="00734FC2" w:rsidRPr="00734FC2">
        <w:rPr>
          <w:rFonts w:ascii="Calibri" w:hAnsi="Calibri" w:cs="Calibri"/>
          <w:lang w:val="en-GB"/>
        </w:rPr>
        <w:t xml:space="preserve">Depending on the results of the internal call and/or the selection process, we will consider </w:t>
      </w:r>
      <w:r w:rsidR="00F94471" w:rsidRPr="00734FC2">
        <w:rPr>
          <w:rFonts w:ascii="Calibri" w:hAnsi="Calibri" w:cs="Calibri"/>
          <w:lang w:val="en-GB"/>
        </w:rPr>
        <w:t>changing</w:t>
      </w:r>
      <w:r w:rsidR="00734FC2" w:rsidRPr="00734FC2">
        <w:rPr>
          <w:rFonts w:ascii="Calibri" w:hAnsi="Calibri" w:cs="Calibri"/>
          <w:lang w:val="en-GB"/>
        </w:rPr>
        <w:t xml:space="preserve"> this plan.</w:t>
      </w:r>
    </w:p>
    <w:p w14:paraId="7D545303" w14:textId="77777777" w:rsidR="00314C30" w:rsidRPr="00090267" w:rsidRDefault="00314C30" w:rsidP="006A696E">
      <w:pPr>
        <w:rPr>
          <w:rFonts w:ascii="Calibri" w:hAnsi="Calibri" w:cs="Calibri"/>
          <w:lang w:val="en-GB"/>
        </w:rPr>
      </w:pPr>
    </w:p>
    <w:p w14:paraId="3088A119" w14:textId="69B2FE2E" w:rsidR="001F2672" w:rsidRPr="0001655E" w:rsidRDefault="001F2672" w:rsidP="00661E75">
      <w:pPr>
        <w:rPr>
          <w:rFonts w:ascii="Calibri" w:hAnsi="Calibri" w:cs="Calibri"/>
          <w:b/>
          <w:bCs/>
          <w:lang w:val="en-GB"/>
        </w:rPr>
      </w:pPr>
      <w:r w:rsidRPr="0001655E">
        <w:rPr>
          <w:rFonts w:ascii="Calibri" w:hAnsi="Calibri" w:cs="Calibri"/>
          <w:b/>
          <w:bCs/>
          <w:u w:val="single"/>
          <w:lang w:val="en-GB"/>
        </w:rPr>
        <w:t xml:space="preserve">Eligible candidates at </w:t>
      </w:r>
      <w:r w:rsidR="005510EB" w:rsidRPr="0001655E">
        <w:rPr>
          <w:rFonts w:ascii="Calibri" w:hAnsi="Calibri" w:cs="Calibri"/>
          <w:b/>
          <w:bCs/>
          <w:u w:val="single"/>
          <w:lang w:val="en-GB"/>
        </w:rPr>
        <w:t>JU</w:t>
      </w:r>
    </w:p>
    <w:p w14:paraId="7ACB15ED" w14:textId="77777777" w:rsidR="00480CA0" w:rsidRPr="00090267" w:rsidRDefault="00964B15" w:rsidP="00E85548">
      <w:pPr>
        <w:rPr>
          <w:rFonts w:ascii="Calibri" w:hAnsi="Calibri" w:cs="Calibri"/>
          <w:lang w:val="en-GB" w:bidi="en-US"/>
        </w:rPr>
      </w:pPr>
      <w:r w:rsidRPr="00090267">
        <w:rPr>
          <w:rFonts w:ascii="Calibri" w:hAnsi="Calibri" w:cs="Calibri"/>
          <w:lang w:val="en-GB" w:bidi="en-US"/>
        </w:rPr>
        <w:t>The call for applications is open to</w:t>
      </w:r>
      <w:r w:rsidR="00480CA0" w:rsidRPr="00090267">
        <w:rPr>
          <w:rFonts w:ascii="Calibri" w:hAnsi="Calibri" w:cs="Calibri"/>
          <w:lang w:val="en-GB" w:bidi="en-US"/>
        </w:rPr>
        <w:t>:</w:t>
      </w:r>
    </w:p>
    <w:p w14:paraId="1DB36C20" w14:textId="30FCB61D" w:rsidR="00480CA0" w:rsidRPr="00090267" w:rsidRDefault="00040985" w:rsidP="00480CA0">
      <w:pPr>
        <w:pStyle w:val="ListParagraph"/>
        <w:numPr>
          <w:ilvl w:val="0"/>
          <w:numId w:val="13"/>
        </w:numPr>
        <w:rPr>
          <w:rFonts w:ascii="Calibri" w:hAnsi="Calibri" w:cs="Calibri"/>
          <w:lang w:val="en-GB" w:bidi="en-US"/>
        </w:rPr>
      </w:pPr>
      <w:r>
        <w:rPr>
          <w:rFonts w:ascii="Calibri" w:hAnsi="Calibri" w:cs="Calibri"/>
          <w:lang w:val="en-GB" w:bidi="en-US"/>
        </w:rPr>
        <w:t>Currently registered PhD candidates</w:t>
      </w:r>
      <w:r w:rsidR="007F60E5">
        <w:rPr>
          <w:rFonts w:ascii="Calibri" w:hAnsi="Calibri" w:cs="Calibri"/>
          <w:lang w:val="en-GB" w:bidi="en-US"/>
        </w:rPr>
        <w:t>,</w:t>
      </w:r>
      <w:r w:rsidR="009020F1" w:rsidRPr="00090267">
        <w:rPr>
          <w:rFonts w:ascii="Calibri" w:hAnsi="Calibri" w:cs="Calibri"/>
          <w:lang w:val="en-GB" w:bidi="en-US"/>
        </w:rPr>
        <w:t xml:space="preserve"> and</w:t>
      </w:r>
    </w:p>
    <w:p w14:paraId="591045D5" w14:textId="137426E6" w:rsidR="001F2672" w:rsidRPr="00090267" w:rsidRDefault="00734FC2" w:rsidP="00480CA0">
      <w:pPr>
        <w:pStyle w:val="ListParagraph"/>
        <w:numPr>
          <w:ilvl w:val="0"/>
          <w:numId w:val="13"/>
        </w:numPr>
        <w:rPr>
          <w:rFonts w:ascii="Calibri" w:hAnsi="Calibri" w:cs="Calibri"/>
          <w:lang w:val="en-GB" w:bidi="en-US"/>
        </w:rPr>
      </w:pPr>
      <w:r>
        <w:rPr>
          <w:rFonts w:ascii="Calibri" w:hAnsi="Calibri" w:cs="Calibri"/>
          <w:lang w:val="en-GB" w:bidi="en-US"/>
        </w:rPr>
        <w:t>E</w:t>
      </w:r>
      <w:r w:rsidR="00040985" w:rsidRPr="00090267">
        <w:rPr>
          <w:rFonts w:ascii="Calibri" w:hAnsi="Calibri" w:cs="Calibri"/>
          <w:lang w:val="en-GB" w:bidi="en-US"/>
        </w:rPr>
        <w:t>arly career researchers</w:t>
      </w:r>
      <w:r w:rsidR="00040985">
        <w:rPr>
          <w:rFonts w:ascii="Calibri" w:hAnsi="Calibri" w:cs="Calibri"/>
          <w:lang w:val="en-GB" w:bidi="en-US"/>
        </w:rPr>
        <w:t xml:space="preserve">, i.e., </w:t>
      </w:r>
      <w:r w:rsidR="00480CA0" w:rsidRPr="00090267">
        <w:rPr>
          <w:rFonts w:ascii="Calibri" w:hAnsi="Calibri" w:cs="Calibri"/>
          <w:lang w:val="en-GB" w:bidi="en-US"/>
        </w:rPr>
        <w:t>researchers</w:t>
      </w:r>
      <w:r w:rsidR="00964B15" w:rsidRPr="00090267">
        <w:rPr>
          <w:rFonts w:ascii="Calibri" w:hAnsi="Calibri" w:cs="Calibri"/>
          <w:lang w:val="en-GB" w:bidi="en-US"/>
        </w:rPr>
        <w:t xml:space="preserve"> </w:t>
      </w:r>
      <w:r w:rsidR="001F2672" w:rsidRPr="00090267">
        <w:rPr>
          <w:rFonts w:ascii="Calibri" w:hAnsi="Calibri" w:cs="Calibri"/>
          <w:lang w:val="en-GB" w:bidi="en-US"/>
        </w:rPr>
        <w:t>who have obtained their doctoral degrees in 2021 or later</w:t>
      </w:r>
      <w:r w:rsidR="009020F1" w:rsidRPr="00090267">
        <w:rPr>
          <w:rFonts w:ascii="Calibri" w:hAnsi="Calibri" w:cs="Calibri"/>
          <w:lang w:val="en-GB" w:bidi="en-US"/>
        </w:rPr>
        <w:t>.</w:t>
      </w:r>
      <w:r w:rsidR="001F2672" w:rsidRPr="00090267">
        <w:rPr>
          <w:rFonts w:ascii="Calibri" w:hAnsi="Calibri" w:cs="Calibri"/>
          <w:lang w:val="en-GB" w:bidi="en-US"/>
        </w:rPr>
        <w:t xml:space="preserve"> </w:t>
      </w:r>
    </w:p>
    <w:p w14:paraId="73A4E684" w14:textId="77777777" w:rsidR="00E36717" w:rsidRPr="00090267" w:rsidRDefault="00E36717" w:rsidP="006A696E">
      <w:pPr>
        <w:rPr>
          <w:rFonts w:ascii="Calibri" w:hAnsi="Calibri" w:cs="Calibri"/>
          <w:lang w:val="en-GB"/>
        </w:rPr>
      </w:pPr>
    </w:p>
    <w:p w14:paraId="3D391E62" w14:textId="4208F451" w:rsidR="006A696E" w:rsidRPr="0001655E" w:rsidRDefault="001F2672" w:rsidP="006A696E">
      <w:pPr>
        <w:rPr>
          <w:rFonts w:ascii="Calibri" w:hAnsi="Calibri" w:cs="Calibri"/>
          <w:b/>
          <w:bCs/>
          <w:lang w:val="en-GB"/>
        </w:rPr>
      </w:pPr>
      <w:r w:rsidRPr="0001655E">
        <w:rPr>
          <w:rFonts w:ascii="Calibri" w:hAnsi="Calibri" w:cs="Calibri"/>
          <w:b/>
          <w:bCs/>
          <w:u w:val="single"/>
          <w:lang w:val="en-GB"/>
        </w:rPr>
        <w:t xml:space="preserve">Calculation of the </w:t>
      </w:r>
      <w:r w:rsidR="00070C02">
        <w:rPr>
          <w:rFonts w:ascii="Calibri" w:hAnsi="Calibri" w:cs="Calibri"/>
          <w:b/>
          <w:bCs/>
          <w:u w:val="single"/>
          <w:lang w:val="en-GB"/>
        </w:rPr>
        <w:t xml:space="preserve">STINT </w:t>
      </w:r>
      <w:r w:rsidR="005510EB" w:rsidRPr="0001655E">
        <w:rPr>
          <w:rFonts w:ascii="Calibri" w:hAnsi="Calibri" w:cs="Calibri"/>
          <w:b/>
          <w:bCs/>
          <w:u w:val="single"/>
          <w:lang w:val="en-GB"/>
        </w:rPr>
        <w:t>scholarshi</w:t>
      </w:r>
      <w:r w:rsidR="0001655E">
        <w:rPr>
          <w:rFonts w:ascii="Calibri" w:hAnsi="Calibri" w:cs="Calibri"/>
          <w:b/>
          <w:bCs/>
          <w:u w:val="single"/>
          <w:lang w:val="en-GB"/>
        </w:rPr>
        <w:t>p</w:t>
      </w:r>
    </w:p>
    <w:p w14:paraId="320E9156" w14:textId="3B1D8DFE" w:rsidR="00E85548" w:rsidRPr="00090267" w:rsidRDefault="00E85548" w:rsidP="00E85548">
      <w:pPr>
        <w:rPr>
          <w:rFonts w:ascii="Calibri" w:hAnsi="Calibri" w:cs="Calibri"/>
          <w:lang w:val="en-US"/>
        </w:rPr>
      </w:pPr>
      <w:r w:rsidRPr="00090267">
        <w:rPr>
          <w:rFonts w:ascii="Calibri" w:hAnsi="Calibri" w:cs="Calibri"/>
          <w:lang w:val="en-US"/>
        </w:rPr>
        <w:t xml:space="preserve">The funding for the mobility </w:t>
      </w:r>
      <w:r w:rsidR="00174DB4">
        <w:rPr>
          <w:rFonts w:ascii="Calibri" w:hAnsi="Calibri" w:cs="Calibri"/>
          <w:lang w:val="en-US"/>
        </w:rPr>
        <w:t>is intended</w:t>
      </w:r>
      <w:r w:rsidRPr="00090267">
        <w:rPr>
          <w:rFonts w:ascii="Calibri" w:hAnsi="Calibri" w:cs="Calibri"/>
          <w:lang w:val="en-US"/>
        </w:rPr>
        <w:t xml:space="preserve"> to cover additional costs during the mobility</w:t>
      </w:r>
      <w:r w:rsidR="00040985">
        <w:rPr>
          <w:rFonts w:ascii="Calibri" w:hAnsi="Calibri" w:cs="Calibri"/>
          <w:lang w:val="en-US"/>
        </w:rPr>
        <w:t xml:space="preserve"> (see bullet points below)</w:t>
      </w:r>
      <w:r w:rsidRPr="00090267">
        <w:rPr>
          <w:rFonts w:ascii="Calibri" w:hAnsi="Calibri" w:cs="Calibri"/>
          <w:lang w:val="en-US"/>
        </w:rPr>
        <w:t xml:space="preserve">. </w:t>
      </w:r>
    </w:p>
    <w:p w14:paraId="25628DF4" w14:textId="75DD27DB" w:rsidR="002A7908" w:rsidRPr="00090267" w:rsidRDefault="00E85548" w:rsidP="00E85548">
      <w:pPr>
        <w:rPr>
          <w:rFonts w:ascii="Calibri" w:hAnsi="Calibri" w:cs="Calibri"/>
          <w:lang w:val="en-US"/>
        </w:rPr>
      </w:pPr>
      <w:r w:rsidRPr="00090267">
        <w:rPr>
          <w:rFonts w:ascii="Calibri" w:hAnsi="Calibri" w:cs="Calibri"/>
          <w:lang w:val="en-US"/>
        </w:rPr>
        <w:t xml:space="preserve">The </w:t>
      </w:r>
      <w:r w:rsidR="00314C30">
        <w:rPr>
          <w:rFonts w:ascii="Calibri" w:hAnsi="Calibri" w:cs="Calibri"/>
          <w:lang w:val="en-US"/>
        </w:rPr>
        <w:t xml:space="preserve">scholarship </w:t>
      </w:r>
      <w:r w:rsidRPr="00090267">
        <w:rPr>
          <w:rFonts w:ascii="Calibri" w:hAnsi="Calibri" w:cs="Calibri"/>
          <w:lang w:val="en-US"/>
        </w:rPr>
        <w:t xml:space="preserve">amount is: </w:t>
      </w:r>
    </w:p>
    <w:p w14:paraId="07E3C876" w14:textId="29038435" w:rsidR="002A7908" w:rsidRPr="00AD539C" w:rsidRDefault="00AB7D38" w:rsidP="002A7908">
      <w:pPr>
        <w:pStyle w:val="ListParagraph"/>
        <w:numPr>
          <w:ilvl w:val="0"/>
          <w:numId w:val="10"/>
        </w:numPr>
        <w:rPr>
          <w:rFonts w:ascii="Calibri" w:hAnsi="Calibri" w:cs="Calibri"/>
          <w:lang w:val="en-US"/>
        </w:rPr>
      </w:pPr>
      <w:r w:rsidRPr="00AD539C">
        <w:rPr>
          <w:rFonts w:ascii="Calibri" w:hAnsi="Calibri" w:cs="Calibri"/>
          <w:lang w:val="en-US"/>
        </w:rPr>
        <w:t>25</w:t>
      </w:r>
      <w:r w:rsidR="00E85548" w:rsidRPr="00AD539C">
        <w:rPr>
          <w:rFonts w:ascii="Calibri" w:hAnsi="Calibri" w:cs="Calibri"/>
          <w:lang w:val="en-US"/>
        </w:rPr>
        <w:t xml:space="preserve"> 000 </w:t>
      </w:r>
      <w:r w:rsidR="009020F1" w:rsidRPr="00AD539C">
        <w:rPr>
          <w:rFonts w:ascii="Calibri" w:hAnsi="Calibri" w:cs="Calibri"/>
          <w:lang w:val="en-US"/>
        </w:rPr>
        <w:t>SEK per</w:t>
      </w:r>
      <w:r w:rsidR="00E85548" w:rsidRPr="00AD539C">
        <w:rPr>
          <w:rFonts w:ascii="Calibri" w:hAnsi="Calibri" w:cs="Calibri"/>
          <w:lang w:val="en-US"/>
        </w:rPr>
        <w:t xml:space="preserve"> full month and </w:t>
      </w:r>
    </w:p>
    <w:p w14:paraId="0B1BB00F" w14:textId="6C399C5B" w:rsidR="002A7908" w:rsidRPr="00090267" w:rsidRDefault="00E85548" w:rsidP="002A7908">
      <w:pPr>
        <w:pStyle w:val="ListParagraph"/>
        <w:numPr>
          <w:ilvl w:val="0"/>
          <w:numId w:val="10"/>
        </w:numPr>
        <w:rPr>
          <w:rFonts w:ascii="Calibri" w:hAnsi="Calibri" w:cs="Calibri"/>
          <w:lang w:val="en-US"/>
        </w:rPr>
      </w:pPr>
      <w:r w:rsidRPr="00AD539C">
        <w:rPr>
          <w:rFonts w:ascii="Calibri" w:hAnsi="Calibri" w:cs="Calibri"/>
          <w:lang w:val="en-US"/>
        </w:rPr>
        <w:t>maximum 20 000 SEK for travel</w:t>
      </w:r>
      <w:r w:rsidR="008C3945" w:rsidRPr="00AD539C">
        <w:rPr>
          <w:rFonts w:ascii="Calibri" w:hAnsi="Calibri" w:cs="Calibri"/>
          <w:lang w:val="en-US"/>
        </w:rPr>
        <w:t xml:space="preserve"> expenses</w:t>
      </w:r>
      <w:r w:rsidRPr="00090267">
        <w:rPr>
          <w:rFonts w:ascii="Calibri" w:hAnsi="Calibri" w:cs="Calibri"/>
          <w:lang w:val="en-US"/>
        </w:rPr>
        <w:t xml:space="preserve">. </w:t>
      </w:r>
    </w:p>
    <w:p w14:paraId="7FB75B93" w14:textId="77777777" w:rsidR="00AB7D38" w:rsidRPr="00AD539C" w:rsidRDefault="00AB7D38" w:rsidP="00E85548">
      <w:pPr>
        <w:rPr>
          <w:rFonts w:ascii="Calibri" w:hAnsi="Calibri" w:cs="Calibri"/>
          <w:highlight w:val="yellow"/>
          <w:lang w:val="en-US"/>
        </w:rPr>
      </w:pPr>
    </w:p>
    <w:p w14:paraId="08CAE073" w14:textId="4AEC9396" w:rsidR="00BC677C" w:rsidRPr="00090267" w:rsidRDefault="00BC677C" w:rsidP="00BC677C">
      <w:pPr>
        <w:rPr>
          <w:rFonts w:ascii="Calibri" w:hAnsi="Calibri" w:cs="Calibri"/>
          <w:lang w:val="en-US"/>
        </w:rPr>
      </w:pPr>
      <w:r w:rsidRPr="00090267">
        <w:rPr>
          <w:rFonts w:ascii="Calibri" w:hAnsi="Calibri" w:cs="Calibri"/>
          <w:lang w:val="en-US"/>
        </w:rPr>
        <w:t xml:space="preserve">The funding </w:t>
      </w:r>
      <w:r w:rsidR="00DB3F6C">
        <w:rPr>
          <w:rFonts w:ascii="Calibri" w:hAnsi="Calibri" w:cs="Calibri"/>
          <w:lang w:val="en-US"/>
        </w:rPr>
        <w:t>will</w:t>
      </w:r>
      <w:r w:rsidRPr="00090267">
        <w:rPr>
          <w:rFonts w:ascii="Calibri" w:hAnsi="Calibri" w:cs="Calibri"/>
          <w:lang w:val="en-US"/>
        </w:rPr>
        <w:t xml:space="preserve"> cover: </w:t>
      </w:r>
    </w:p>
    <w:p w14:paraId="143F69DD" w14:textId="39485327" w:rsidR="002A7908" w:rsidRPr="00AD539C" w:rsidRDefault="002A7908" w:rsidP="00AD539C">
      <w:pPr>
        <w:pStyle w:val="ListParagraph"/>
        <w:numPr>
          <w:ilvl w:val="0"/>
          <w:numId w:val="10"/>
        </w:numPr>
        <w:rPr>
          <w:rFonts w:ascii="Calibri" w:hAnsi="Calibri" w:cs="Calibri"/>
          <w:lang w:val="en-US"/>
        </w:rPr>
      </w:pPr>
      <w:r w:rsidRPr="00AD539C">
        <w:rPr>
          <w:rFonts w:ascii="Calibri" w:hAnsi="Calibri" w:cs="Calibri"/>
          <w:lang w:val="en-US"/>
        </w:rPr>
        <w:t xml:space="preserve">Travel for the scholarship holder </w:t>
      </w:r>
    </w:p>
    <w:p w14:paraId="5FCCF09D" w14:textId="77777777" w:rsidR="002A7908" w:rsidRPr="00AD539C" w:rsidRDefault="002A7908" w:rsidP="00AD539C">
      <w:pPr>
        <w:pStyle w:val="ListParagraph"/>
        <w:numPr>
          <w:ilvl w:val="0"/>
          <w:numId w:val="10"/>
        </w:numPr>
        <w:rPr>
          <w:rFonts w:ascii="Calibri" w:hAnsi="Calibri" w:cs="Calibri"/>
          <w:lang w:val="en-US"/>
        </w:rPr>
      </w:pPr>
      <w:r w:rsidRPr="00AD539C">
        <w:rPr>
          <w:rFonts w:ascii="Calibri" w:hAnsi="Calibri" w:cs="Calibri"/>
          <w:lang w:val="en-US"/>
        </w:rPr>
        <w:t>Accommodation and subsistence allowance</w:t>
      </w:r>
    </w:p>
    <w:p w14:paraId="5437B31E" w14:textId="5EBB0285" w:rsidR="002A7908" w:rsidRPr="00AD539C" w:rsidRDefault="002A7908" w:rsidP="00AD539C">
      <w:pPr>
        <w:pStyle w:val="ListParagraph"/>
        <w:numPr>
          <w:ilvl w:val="0"/>
          <w:numId w:val="10"/>
        </w:numPr>
        <w:rPr>
          <w:rFonts w:ascii="Calibri" w:hAnsi="Calibri" w:cs="Calibri"/>
          <w:lang w:val="en-US"/>
        </w:rPr>
      </w:pPr>
      <w:r w:rsidRPr="00AD539C">
        <w:rPr>
          <w:rFonts w:ascii="Calibri" w:hAnsi="Calibri" w:cs="Calibri"/>
          <w:lang w:val="en-US"/>
        </w:rPr>
        <w:t>Other costs, such as visas</w:t>
      </w:r>
      <w:r w:rsidR="00B25983" w:rsidRPr="00AD539C">
        <w:rPr>
          <w:rFonts w:ascii="Calibri" w:hAnsi="Calibri" w:cs="Calibri"/>
          <w:lang w:val="en-US"/>
        </w:rPr>
        <w:t xml:space="preserve">, extra </w:t>
      </w:r>
      <w:r w:rsidRPr="00AD539C">
        <w:rPr>
          <w:rFonts w:ascii="Calibri" w:hAnsi="Calibri" w:cs="Calibri"/>
          <w:lang w:val="en-US"/>
        </w:rPr>
        <w:t xml:space="preserve">insurance, </w:t>
      </w:r>
      <w:proofErr w:type="spellStart"/>
      <w:r w:rsidRPr="00AD539C">
        <w:rPr>
          <w:rFonts w:ascii="Calibri" w:hAnsi="Calibri" w:cs="Calibri"/>
          <w:lang w:val="en-US"/>
        </w:rPr>
        <w:t>etc</w:t>
      </w:r>
      <w:proofErr w:type="spellEnd"/>
    </w:p>
    <w:p w14:paraId="255152DF" w14:textId="77777777" w:rsidR="00DB3F6C" w:rsidRDefault="00DB3F6C" w:rsidP="00DB3F6C">
      <w:pPr>
        <w:rPr>
          <w:rFonts w:ascii="Calibri" w:hAnsi="Calibri" w:cs="Calibri"/>
          <w:i/>
          <w:iCs/>
          <w:highlight w:val="yellow"/>
          <w:lang w:val="en-US"/>
        </w:rPr>
      </w:pPr>
    </w:p>
    <w:p w14:paraId="0BF821AF" w14:textId="77777777" w:rsidR="007F60E5" w:rsidRDefault="007F60E5" w:rsidP="00DB3F6C">
      <w:pPr>
        <w:rPr>
          <w:rFonts w:ascii="Calibri" w:hAnsi="Calibri" w:cs="Calibri"/>
          <w:i/>
          <w:iCs/>
          <w:highlight w:val="yellow"/>
          <w:lang w:val="en-US"/>
        </w:rPr>
      </w:pPr>
    </w:p>
    <w:p w14:paraId="037F1176" w14:textId="71F1FB39" w:rsidR="00DB3F6C" w:rsidRPr="00057D4F" w:rsidRDefault="00DB3F6C" w:rsidP="00DB3F6C">
      <w:pPr>
        <w:rPr>
          <w:rFonts w:ascii="Calibri" w:hAnsi="Calibri" w:cs="Calibri"/>
          <w:lang w:val="en-US"/>
        </w:rPr>
      </w:pPr>
      <w:r w:rsidRPr="00057D4F">
        <w:rPr>
          <w:rFonts w:ascii="Calibri" w:hAnsi="Calibri" w:cs="Calibri"/>
          <w:lang w:val="en-US"/>
        </w:rPr>
        <w:lastRenderedPageBreak/>
        <w:t xml:space="preserve">There will </w:t>
      </w:r>
      <w:r w:rsidR="007F60E5" w:rsidRPr="00057D4F">
        <w:rPr>
          <w:rFonts w:ascii="Calibri" w:hAnsi="Calibri" w:cs="Calibri"/>
          <w:lang w:val="en-US"/>
        </w:rPr>
        <w:t>b</w:t>
      </w:r>
      <w:r w:rsidRPr="00057D4F">
        <w:rPr>
          <w:rFonts w:ascii="Calibri" w:hAnsi="Calibri" w:cs="Calibri"/>
          <w:lang w:val="en-US"/>
        </w:rPr>
        <w:t xml:space="preserve">e the </w:t>
      </w:r>
      <w:r w:rsidR="007F60E5" w:rsidRPr="00057D4F">
        <w:rPr>
          <w:rFonts w:ascii="Calibri" w:hAnsi="Calibri" w:cs="Calibri"/>
          <w:lang w:val="en-US"/>
        </w:rPr>
        <w:t>possibility</w:t>
      </w:r>
      <w:r w:rsidRPr="00057D4F">
        <w:rPr>
          <w:rFonts w:ascii="Calibri" w:hAnsi="Calibri" w:cs="Calibri"/>
          <w:lang w:val="en-US"/>
        </w:rPr>
        <w:t xml:space="preserve"> to apply </w:t>
      </w:r>
      <w:r w:rsidR="007F60E5" w:rsidRPr="00057D4F">
        <w:rPr>
          <w:rFonts w:ascii="Calibri" w:hAnsi="Calibri" w:cs="Calibri"/>
          <w:lang w:val="en-US"/>
        </w:rPr>
        <w:t>for additional</w:t>
      </w:r>
      <w:r w:rsidRPr="00057D4F">
        <w:rPr>
          <w:rFonts w:ascii="Calibri" w:hAnsi="Calibri" w:cs="Calibri"/>
          <w:lang w:val="en-US"/>
        </w:rPr>
        <w:t xml:space="preserve"> funding to cover expenses for </w:t>
      </w:r>
      <w:r w:rsidRPr="00AD539C">
        <w:rPr>
          <w:rFonts w:ascii="Calibri" w:hAnsi="Calibri" w:cs="Calibri"/>
          <w:lang w:val="en-US"/>
        </w:rPr>
        <w:t>accompanying family members (spouse/cohabitant and/or underaged dependents), up to 40 000 SEK/person</w:t>
      </w:r>
      <w:r w:rsidRPr="00057D4F">
        <w:rPr>
          <w:rFonts w:ascii="Calibri" w:hAnsi="Calibri" w:cs="Calibri"/>
          <w:lang w:val="en-US"/>
        </w:rPr>
        <w:t xml:space="preserve"> as a lump sum.</w:t>
      </w:r>
      <w:r w:rsidR="007F60E5" w:rsidRPr="00057D4F">
        <w:rPr>
          <w:rFonts w:ascii="Calibri" w:hAnsi="Calibri" w:cs="Calibri"/>
          <w:lang w:val="en-US"/>
        </w:rPr>
        <w:t xml:space="preserve"> The candidate shall </w:t>
      </w:r>
      <w:r w:rsidR="00FF4995" w:rsidRPr="00057D4F">
        <w:rPr>
          <w:rFonts w:ascii="Calibri" w:hAnsi="Calibri" w:cs="Calibri"/>
          <w:lang w:val="en-US"/>
        </w:rPr>
        <w:t>apply for this option</w:t>
      </w:r>
      <w:r w:rsidR="00040985">
        <w:rPr>
          <w:rFonts w:ascii="Calibri" w:hAnsi="Calibri" w:cs="Calibri"/>
          <w:lang w:val="en-US"/>
        </w:rPr>
        <w:t xml:space="preserve"> when applying for the own scholarship</w:t>
      </w:r>
      <w:r w:rsidR="00FF4995" w:rsidRPr="00057D4F">
        <w:rPr>
          <w:rFonts w:ascii="Calibri" w:hAnsi="Calibri" w:cs="Calibri"/>
          <w:lang w:val="en-US"/>
        </w:rPr>
        <w:t>.</w:t>
      </w:r>
    </w:p>
    <w:p w14:paraId="7B0B2445" w14:textId="7E0FB292" w:rsidR="005069AC" w:rsidRPr="00090267" w:rsidRDefault="005069AC" w:rsidP="005069AC">
      <w:pPr>
        <w:rPr>
          <w:rFonts w:ascii="Calibri" w:hAnsi="Calibri" w:cs="Calibri"/>
          <w:lang w:val="en-GB" w:bidi="en-US"/>
        </w:rPr>
      </w:pPr>
      <w:r w:rsidRPr="00090267">
        <w:rPr>
          <w:rFonts w:ascii="Calibri" w:hAnsi="Calibri" w:cs="Calibri"/>
          <w:lang w:val="en-GB" w:bidi="en-US"/>
        </w:rPr>
        <w:t>The duration of stay should be</w:t>
      </w:r>
      <w:r w:rsidR="00F1790D">
        <w:rPr>
          <w:rFonts w:ascii="Calibri" w:hAnsi="Calibri" w:cs="Calibri"/>
          <w:lang w:val="en-GB" w:bidi="en-US"/>
        </w:rPr>
        <w:t xml:space="preserve"> </w:t>
      </w:r>
      <w:r w:rsidRPr="004F2EC2">
        <w:rPr>
          <w:rFonts w:ascii="Calibri" w:hAnsi="Calibri" w:cs="Calibri"/>
          <w:b/>
          <w:bCs/>
          <w:lang w:val="en-GB" w:bidi="en-US"/>
        </w:rPr>
        <w:t>5 months</w:t>
      </w:r>
      <w:r w:rsidRPr="00090267">
        <w:rPr>
          <w:rFonts w:ascii="Calibri" w:hAnsi="Calibri" w:cs="Calibri"/>
          <w:lang w:val="en-GB" w:bidi="en-US"/>
        </w:rPr>
        <w:t xml:space="preserve">. </w:t>
      </w:r>
      <w:r w:rsidR="00F1790D">
        <w:rPr>
          <w:rFonts w:ascii="Calibri" w:hAnsi="Calibri" w:cs="Calibri"/>
          <w:lang w:val="en-GB" w:bidi="en-US"/>
        </w:rPr>
        <w:t>Possibility to exten</w:t>
      </w:r>
      <w:r w:rsidR="00057D4F">
        <w:rPr>
          <w:rFonts w:ascii="Calibri" w:hAnsi="Calibri" w:cs="Calibri"/>
          <w:lang w:val="en-GB" w:bidi="en-US"/>
        </w:rPr>
        <w:t>d</w:t>
      </w:r>
      <w:r w:rsidR="00F1790D">
        <w:rPr>
          <w:rFonts w:ascii="Calibri" w:hAnsi="Calibri" w:cs="Calibri"/>
          <w:lang w:val="en-GB" w:bidi="en-US"/>
        </w:rPr>
        <w:t xml:space="preserve"> the </w:t>
      </w:r>
      <w:r w:rsidR="00FF4995">
        <w:rPr>
          <w:rFonts w:ascii="Calibri" w:hAnsi="Calibri" w:cs="Calibri"/>
          <w:lang w:val="en-GB" w:bidi="en-US"/>
        </w:rPr>
        <w:t>period</w:t>
      </w:r>
      <w:r w:rsidR="00F1790D">
        <w:rPr>
          <w:rFonts w:ascii="Calibri" w:hAnsi="Calibri" w:cs="Calibri"/>
          <w:lang w:val="en-GB" w:bidi="en-US"/>
        </w:rPr>
        <w:t xml:space="preserve"> could be discussed</w:t>
      </w:r>
      <w:r w:rsidR="00F74A22">
        <w:rPr>
          <w:rFonts w:ascii="Calibri" w:hAnsi="Calibri" w:cs="Calibri"/>
          <w:lang w:val="en-GB" w:bidi="en-US"/>
        </w:rPr>
        <w:t xml:space="preserve"> (up to a maximum of 12 months)</w:t>
      </w:r>
      <w:r w:rsidR="00F1790D">
        <w:rPr>
          <w:rFonts w:ascii="Calibri" w:hAnsi="Calibri" w:cs="Calibri"/>
          <w:lang w:val="en-GB" w:bidi="en-US"/>
        </w:rPr>
        <w:t>.</w:t>
      </w:r>
    </w:p>
    <w:p w14:paraId="2C8984C5" w14:textId="77777777" w:rsidR="00E85548" w:rsidRPr="00090267" w:rsidRDefault="00E85548" w:rsidP="00E36717">
      <w:pPr>
        <w:rPr>
          <w:rFonts w:ascii="Calibri" w:hAnsi="Calibri" w:cs="Calibri"/>
          <w:u w:val="single"/>
          <w:lang w:val="en-US"/>
        </w:rPr>
      </w:pPr>
    </w:p>
    <w:p w14:paraId="6D9A8B97" w14:textId="122BEAD3" w:rsidR="001F2672" w:rsidRPr="0001655E" w:rsidRDefault="00D4012C" w:rsidP="00E36717">
      <w:pPr>
        <w:rPr>
          <w:rFonts w:ascii="Calibri" w:hAnsi="Calibri" w:cs="Calibri"/>
          <w:b/>
          <w:bCs/>
          <w:lang w:val="en-US"/>
        </w:rPr>
      </w:pPr>
      <w:r w:rsidRPr="0001655E">
        <w:rPr>
          <w:rFonts w:ascii="Calibri" w:hAnsi="Calibri" w:cs="Calibri"/>
          <w:b/>
          <w:bCs/>
          <w:u w:val="single"/>
          <w:lang w:val="en-US"/>
        </w:rPr>
        <w:t>Other co</w:t>
      </w:r>
      <w:r w:rsidR="001F2672" w:rsidRPr="0001655E">
        <w:rPr>
          <w:rFonts w:ascii="Calibri" w:hAnsi="Calibri" w:cs="Calibri"/>
          <w:b/>
          <w:bCs/>
          <w:u w:val="single"/>
          <w:lang w:val="en-US"/>
        </w:rPr>
        <w:t>nditions</w:t>
      </w:r>
    </w:p>
    <w:p w14:paraId="146A9FE6" w14:textId="50B32AB6" w:rsidR="00F74A22" w:rsidRPr="002967C9" w:rsidRDefault="00F74A22" w:rsidP="00F74A22">
      <w:pPr>
        <w:pStyle w:val="ListParagraph"/>
        <w:numPr>
          <w:ilvl w:val="0"/>
          <w:numId w:val="2"/>
        </w:numPr>
        <w:rPr>
          <w:rFonts w:ascii="Calibri" w:hAnsi="Calibri" w:cs="Calibri"/>
          <w:lang w:val="en-US"/>
        </w:rPr>
      </w:pPr>
      <w:r w:rsidRPr="002967C9">
        <w:rPr>
          <w:rFonts w:ascii="Calibri" w:hAnsi="Calibri" w:cs="Calibri"/>
          <w:lang w:val="en-US"/>
        </w:rPr>
        <w:t xml:space="preserve">The candidate should apply for a leave </w:t>
      </w:r>
      <w:r w:rsidR="00CE4AD9" w:rsidRPr="002967C9">
        <w:rPr>
          <w:rFonts w:ascii="Calibri" w:hAnsi="Calibri" w:cs="Calibri"/>
          <w:lang w:val="en-US"/>
        </w:rPr>
        <w:t>of</w:t>
      </w:r>
      <w:r w:rsidRPr="002967C9">
        <w:rPr>
          <w:rFonts w:ascii="Calibri" w:hAnsi="Calibri" w:cs="Calibri"/>
          <w:lang w:val="en-US"/>
        </w:rPr>
        <w:t xml:space="preserve"> absence during the whole period of stay in Japan.</w:t>
      </w:r>
    </w:p>
    <w:p w14:paraId="55B60ACE" w14:textId="77777777" w:rsidR="00070C02" w:rsidRPr="002967C9" w:rsidRDefault="00070C02" w:rsidP="00070C02">
      <w:pPr>
        <w:pStyle w:val="ListParagraph"/>
        <w:numPr>
          <w:ilvl w:val="0"/>
          <w:numId w:val="2"/>
        </w:numPr>
        <w:rPr>
          <w:rFonts w:ascii="Calibri" w:hAnsi="Calibri" w:cs="Calibri"/>
          <w:lang w:val="en-US"/>
        </w:rPr>
      </w:pPr>
      <w:r w:rsidRPr="002967C9">
        <w:rPr>
          <w:rFonts w:ascii="Calibri" w:hAnsi="Calibri" w:cs="Calibri"/>
          <w:lang w:val="en-US"/>
        </w:rPr>
        <w:t>During this period, the candidates will not receive a salary but will instead be granted:</w:t>
      </w:r>
    </w:p>
    <w:p w14:paraId="17D8505E" w14:textId="390AF1B0" w:rsidR="00070C02" w:rsidRPr="002967C9" w:rsidRDefault="00070C02" w:rsidP="00070C02">
      <w:pPr>
        <w:pStyle w:val="ListParagraph"/>
        <w:numPr>
          <w:ilvl w:val="1"/>
          <w:numId w:val="2"/>
        </w:numPr>
        <w:rPr>
          <w:rFonts w:ascii="Calibri" w:hAnsi="Calibri" w:cs="Calibri"/>
          <w:lang w:val="en-US"/>
        </w:rPr>
      </w:pPr>
      <w:r w:rsidRPr="002967C9">
        <w:rPr>
          <w:rFonts w:ascii="Calibri" w:hAnsi="Calibri" w:cs="Calibri"/>
          <w:lang w:val="en-US"/>
        </w:rPr>
        <w:t>a scholarship equivalent to the employee salary level</w:t>
      </w:r>
      <w:r w:rsidR="00103DCD" w:rsidRPr="002967C9">
        <w:rPr>
          <w:rFonts w:ascii="Calibri" w:hAnsi="Calibri" w:cs="Calibri"/>
          <w:lang w:val="en-US"/>
        </w:rPr>
        <w:t xml:space="preserve"> </w:t>
      </w:r>
    </w:p>
    <w:p w14:paraId="117F62BE" w14:textId="1029A0AB" w:rsidR="00070C02" w:rsidRPr="002967C9" w:rsidRDefault="00103DCD" w:rsidP="00070C02">
      <w:pPr>
        <w:pStyle w:val="ListParagraph"/>
        <w:numPr>
          <w:ilvl w:val="1"/>
          <w:numId w:val="2"/>
        </w:numPr>
        <w:rPr>
          <w:rFonts w:ascii="Calibri" w:hAnsi="Calibri" w:cs="Calibri"/>
          <w:lang w:val="en-US"/>
        </w:rPr>
      </w:pPr>
      <w:r w:rsidRPr="002967C9">
        <w:rPr>
          <w:rFonts w:ascii="Calibri" w:hAnsi="Calibri" w:cs="Calibri"/>
          <w:lang w:val="en-US"/>
        </w:rPr>
        <w:t xml:space="preserve">the </w:t>
      </w:r>
      <w:r w:rsidR="00070C02" w:rsidRPr="002967C9">
        <w:rPr>
          <w:rFonts w:ascii="Calibri" w:hAnsi="Calibri" w:cs="Calibri"/>
          <w:lang w:val="en-US"/>
        </w:rPr>
        <w:t>STINT scholarship (see “Calculation of the STINT scholarship</w:t>
      </w:r>
      <w:r w:rsidR="00DD07E2">
        <w:rPr>
          <w:rFonts w:ascii="Calibri" w:hAnsi="Calibri" w:cs="Calibri"/>
          <w:lang w:val="en-US"/>
        </w:rPr>
        <w:t>”</w:t>
      </w:r>
      <w:r w:rsidR="00070C02" w:rsidRPr="002967C9">
        <w:rPr>
          <w:rFonts w:ascii="Calibri" w:hAnsi="Calibri" w:cs="Calibri"/>
          <w:lang w:val="en-US"/>
        </w:rPr>
        <w:t>)</w:t>
      </w:r>
    </w:p>
    <w:p w14:paraId="1945CFA6" w14:textId="2F0F5328" w:rsidR="00FF4995" w:rsidRDefault="00FF4995" w:rsidP="00070C02">
      <w:pPr>
        <w:pStyle w:val="ListParagraph"/>
        <w:numPr>
          <w:ilvl w:val="0"/>
          <w:numId w:val="2"/>
        </w:numPr>
        <w:rPr>
          <w:rFonts w:ascii="Calibri" w:hAnsi="Calibri" w:cs="Calibri"/>
          <w:lang w:val="en-US"/>
        </w:rPr>
      </w:pPr>
      <w:r w:rsidRPr="00314C30">
        <w:rPr>
          <w:rFonts w:ascii="Calibri" w:hAnsi="Calibri" w:cs="Calibri"/>
          <w:lang w:val="en-US"/>
        </w:rPr>
        <w:t>Any additional costs above the granted scholarship should be covered by the candidate.</w:t>
      </w:r>
    </w:p>
    <w:p w14:paraId="5A7D82AA" w14:textId="4A8E5D9D" w:rsidR="00103DCD" w:rsidRPr="00103DCD" w:rsidRDefault="00103DCD" w:rsidP="00103DCD">
      <w:pPr>
        <w:pStyle w:val="ListParagraph"/>
        <w:numPr>
          <w:ilvl w:val="0"/>
          <w:numId w:val="2"/>
        </w:numPr>
        <w:rPr>
          <w:rFonts w:ascii="Calibri" w:hAnsi="Calibri" w:cs="Calibri"/>
          <w:lang w:val="en-US"/>
        </w:rPr>
      </w:pPr>
      <w:r w:rsidRPr="000A2AB8">
        <w:rPr>
          <w:rFonts w:ascii="Calibri" w:hAnsi="Calibri" w:cs="Calibri"/>
          <w:lang w:val="en-US"/>
        </w:rPr>
        <w:t xml:space="preserve">All the recipients will be insured through </w:t>
      </w:r>
      <w:proofErr w:type="spellStart"/>
      <w:r w:rsidRPr="000A2AB8">
        <w:rPr>
          <w:rFonts w:ascii="Calibri" w:hAnsi="Calibri" w:cs="Calibri"/>
          <w:lang w:val="en-US"/>
        </w:rPr>
        <w:t>Europeiska</w:t>
      </w:r>
      <w:proofErr w:type="spellEnd"/>
      <w:r w:rsidRPr="000A2AB8">
        <w:rPr>
          <w:rFonts w:ascii="Calibri" w:hAnsi="Calibri" w:cs="Calibri"/>
          <w:lang w:val="en-US"/>
        </w:rPr>
        <w:t xml:space="preserve"> ERV</w:t>
      </w:r>
      <w:r w:rsidR="00DD0E0A" w:rsidRPr="000A2AB8">
        <w:rPr>
          <w:rFonts w:ascii="Calibri" w:hAnsi="Calibri" w:cs="Calibri"/>
          <w:lang w:val="en-US"/>
        </w:rPr>
        <w:t>.</w:t>
      </w:r>
      <w:r w:rsidRPr="000A2AB8">
        <w:rPr>
          <w:rFonts w:ascii="Calibri" w:hAnsi="Calibri" w:cs="Calibri"/>
          <w:lang w:val="en-US"/>
        </w:rPr>
        <w:t xml:space="preserve"> Insurance</w:t>
      </w:r>
      <w:r w:rsidRPr="00103DCD">
        <w:rPr>
          <w:rFonts w:ascii="Calibri" w:hAnsi="Calibri" w:cs="Calibri"/>
          <w:lang w:val="en-US"/>
        </w:rPr>
        <w:t xml:space="preserve"> for accompanying family members needs to be arranged on an individual basis.</w:t>
      </w:r>
    </w:p>
    <w:p w14:paraId="01199B13" w14:textId="2DF8C276" w:rsidR="001F2672" w:rsidRPr="00090267" w:rsidRDefault="001F2672" w:rsidP="001F2672">
      <w:pPr>
        <w:pStyle w:val="ListParagraph"/>
        <w:numPr>
          <w:ilvl w:val="0"/>
          <w:numId w:val="2"/>
        </w:numPr>
        <w:rPr>
          <w:rFonts w:ascii="Calibri" w:hAnsi="Calibri" w:cs="Calibri"/>
          <w:lang w:val="en-US"/>
        </w:rPr>
      </w:pPr>
      <w:r w:rsidRPr="00090267">
        <w:rPr>
          <w:rFonts w:ascii="Calibri" w:hAnsi="Calibri" w:cs="Calibri"/>
          <w:lang w:val="en-US"/>
        </w:rPr>
        <w:t>Upon completion of their stay in Japan, the candidate should duly return home to Sweden</w:t>
      </w:r>
      <w:r w:rsidR="00BC5BCB" w:rsidRPr="00090267">
        <w:rPr>
          <w:rFonts w:ascii="Calibri" w:hAnsi="Calibri" w:cs="Calibri"/>
          <w:lang w:val="en-US"/>
        </w:rPr>
        <w:t>.</w:t>
      </w:r>
      <w:r w:rsidR="00F1790D">
        <w:rPr>
          <w:rFonts w:ascii="Calibri" w:hAnsi="Calibri" w:cs="Calibri"/>
          <w:lang w:val="en-US"/>
        </w:rPr>
        <w:t xml:space="preserve"> </w:t>
      </w:r>
      <w:r w:rsidR="00BC5BCB" w:rsidRPr="00F1790D">
        <w:rPr>
          <w:rFonts w:ascii="Calibri" w:hAnsi="Calibri" w:cs="Calibri"/>
          <w:lang w:val="en-US"/>
        </w:rPr>
        <w:t xml:space="preserve">The monthly maintenance allowance provided in the </w:t>
      </w:r>
      <w:r w:rsidR="005510EB" w:rsidRPr="00F1790D">
        <w:rPr>
          <w:rFonts w:ascii="Calibri" w:hAnsi="Calibri" w:cs="Calibri"/>
          <w:lang w:val="en-US"/>
        </w:rPr>
        <w:t>scholarship</w:t>
      </w:r>
      <w:r w:rsidR="00BC5BCB" w:rsidRPr="00F1790D">
        <w:rPr>
          <w:rFonts w:ascii="Calibri" w:hAnsi="Calibri" w:cs="Calibri"/>
          <w:lang w:val="en-US"/>
        </w:rPr>
        <w:t xml:space="preserve"> replaces any subsistence allowance for the trip.</w:t>
      </w:r>
      <w:r w:rsidR="00BC5BCB" w:rsidRPr="00090267">
        <w:rPr>
          <w:rFonts w:ascii="Calibri" w:hAnsi="Calibri" w:cs="Calibri"/>
          <w:lang w:val="en-US"/>
        </w:rPr>
        <w:t xml:space="preserve">  </w:t>
      </w:r>
    </w:p>
    <w:p w14:paraId="14830309" w14:textId="42F84132" w:rsidR="002A7908" w:rsidRPr="00090267" w:rsidRDefault="00BC5BCB" w:rsidP="00A90A75">
      <w:pPr>
        <w:pStyle w:val="ListParagraph"/>
        <w:numPr>
          <w:ilvl w:val="0"/>
          <w:numId w:val="2"/>
        </w:numPr>
        <w:rPr>
          <w:rFonts w:ascii="Calibri" w:hAnsi="Calibri" w:cs="Calibri"/>
          <w:lang w:val="en-GB" w:bidi="en-US"/>
        </w:rPr>
      </w:pPr>
      <w:r w:rsidRPr="00090267">
        <w:rPr>
          <w:rFonts w:ascii="Calibri" w:hAnsi="Calibri" w:cs="Calibri"/>
          <w:lang w:val="en-US"/>
        </w:rPr>
        <w:t xml:space="preserve">The candidate should not receive any other form of external financing (e.g. JSPS) for the duration of their trip to Japan (for which they have been granted the </w:t>
      </w:r>
      <w:r w:rsidR="00F1790D">
        <w:rPr>
          <w:rFonts w:ascii="Calibri" w:hAnsi="Calibri" w:cs="Calibri"/>
          <w:lang w:val="en-US"/>
        </w:rPr>
        <w:t>scholarship</w:t>
      </w:r>
      <w:r w:rsidRPr="00090267">
        <w:rPr>
          <w:rFonts w:ascii="Calibri" w:hAnsi="Calibri" w:cs="Calibri"/>
          <w:lang w:val="en-US"/>
        </w:rPr>
        <w:t>).</w:t>
      </w:r>
    </w:p>
    <w:p w14:paraId="51541D6A" w14:textId="447EDC7B" w:rsidR="001E3E24" w:rsidRPr="00090267" w:rsidRDefault="001E3E24" w:rsidP="001F2672">
      <w:pPr>
        <w:pStyle w:val="ListParagraph"/>
        <w:numPr>
          <w:ilvl w:val="0"/>
          <w:numId w:val="2"/>
        </w:numPr>
        <w:rPr>
          <w:rFonts w:ascii="Calibri" w:hAnsi="Calibri" w:cs="Calibri"/>
          <w:lang w:val="en-US"/>
        </w:rPr>
      </w:pPr>
      <w:r w:rsidRPr="00090267">
        <w:rPr>
          <w:rFonts w:ascii="Calibri" w:hAnsi="Calibri" w:cs="Calibri"/>
          <w:lang w:val="en-US"/>
        </w:rPr>
        <w:t xml:space="preserve">The host university is to waive any administrative fees associated with the visit, and </w:t>
      </w:r>
      <w:r w:rsidR="001C4247" w:rsidRPr="00090267">
        <w:rPr>
          <w:rFonts w:ascii="Calibri" w:hAnsi="Calibri" w:cs="Calibri"/>
          <w:lang w:val="en-US"/>
        </w:rPr>
        <w:t xml:space="preserve">should, where possible, assist with housing. It is also expected that the Japanese host university is to provide a workspace on their premises, access cards/keys. </w:t>
      </w:r>
    </w:p>
    <w:p w14:paraId="6A15B288" w14:textId="1DBB43A8" w:rsidR="00E36717" w:rsidRPr="00090267" w:rsidRDefault="00E36717" w:rsidP="00E36717">
      <w:pPr>
        <w:pStyle w:val="ListParagraph"/>
        <w:numPr>
          <w:ilvl w:val="0"/>
          <w:numId w:val="2"/>
        </w:numPr>
        <w:rPr>
          <w:rFonts w:ascii="Calibri" w:hAnsi="Calibri" w:cs="Calibri"/>
          <w:lang w:val="en-US"/>
        </w:rPr>
      </w:pPr>
      <w:r w:rsidRPr="00090267">
        <w:rPr>
          <w:rFonts w:ascii="Calibri" w:hAnsi="Calibri" w:cs="Calibri"/>
          <w:lang w:val="en-US"/>
        </w:rPr>
        <w:t>Research endeavors should contribute to at least one of the</w:t>
      </w:r>
      <w:r w:rsidR="00AB7D38" w:rsidRPr="00090267">
        <w:rPr>
          <w:rFonts w:ascii="Calibri" w:hAnsi="Calibri" w:cs="Calibri"/>
          <w:lang w:val="en-US"/>
        </w:rPr>
        <w:t xml:space="preserve"> MIRAI</w:t>
      </w:r>
      <w:r w:rsidRPr="00090267">
        <w:rPr>
          <w:rFonts w:ascii="Calibri" w:hAnsi="Calibri" w:cs="Calibri"/>
          <w:lang w:val="en-US"/>
        </w:rPr>
        <w:t xml:space="preserve"> </w:t>
      </w:r>
      <w:hyperlink r:id="rId7" w:history="1">
        <w:r w:rsidRPr="00090267">
          <w:rPr>
            <w:rStyle w:val="Hyperlink"/>
            <w:rFonts w:ascii="Calibri" w:hAnsi="Calibri" w:cs="Calibri"/>
            <w:lang w:val="en-US"/>
          </w:rPr>
          <w:t>Global Challenges Teams (GCT) areas</w:t>
        </w:r>
      </w:hyperlink>
    </w:p>
    <w:p w14:paraId="582B382A" w14:textId="43E29027" w:rsidR="00661E75" w:rsidRPr="00090267" w:rsidRDefault="00E36717" w:rsidP="00E36717">
      <w:pPr>
        <w:pStyle w:val="ListParagraph"/>
        <w:numPr>
          <w:ilvl w:val="0"/>
          <w:numId w:val="2"/>
        </w:numPr>
        <w:rPr>
          <w:rFonts w:ascii="Calibri" w:hAnsi="Calibri" w:cs="Calibri"/>
          <w:lang w:val="en-US"/>
        </w:rPr>
      </w:pPr>
      <w:r w:rsidRPr="00090267">
        <w:rPr>
          <w:rFonts w:ascii="Calibri" w:hAnsi="Calibri" w:cs="Calibri"/>
          <w:lang w:val="en-US"/>
        </w:rPr>
        <w:t>Recipients are expected to engage in teaching activities</w:t>
      </w:r>
      <w:r w:rsidR="00314C30">
        <w:rPr>
          <w:rFonts w:ascii="Calibri" w:hAnsi="Calibri" w:cs="Calibri"/>
          <w:lang w:val="en-US"/>
        </w:rPr>
        <w:t xml:space="preserve"> </w:t>
      </w:r>
      <w:r w:rsidR="00314C30" w:rsidRPr="00090267">
        <w:rPr>
          <w:rFonts w:ascii="Calibri" w:hAnsi="Calibri" w:cs="Calibri"/>
          <w:lang w:val="en-US"/>
        </w:rPr>
        <w:t>at the host university</w:t>
      </w:r>
      <w:r w:rsidR="00314C30">
        <w:rPr>
          <w:rFonts w:ascii="Calibri" w:hAnsi="Calibri" w:cs="Calibri"/>
          <w:lang w:val="en-US"/>
        </w:rPr>
        <w:t xml:space="preserve"> (such as guest lectures, co-advising thesis </w:t>
      </w:r>
      <w:r w:rsidR="008A7D10">
        <w:rPr>
          <w:rFonts w:ascii="Calibri" w:hAnsi="Calibri" w:cs="Calibri"/>
          <w:lang w:val="en-US"/>
        </w:rPr>
        <w:t>students</w:t>
      </w:r>
      <w:r w:rsidR="008A7D10" w:rsidRPr="00090267">
        <w:rPr>
          <w:rFonts w:ascii="Calibri" w:hAnsi="Calibri" w:cs="Calibri"/>
          <w:lang w:val="en-US"/>
        </w:rPr>
        <w:t xml:space="preserve"> </w:t>
      </w:r>
      <w:r w:rsidR="008A7D10">
        <w:rPr>
          <w:rFonts w:ascii="Calibri" w:hAnsi="Calibri" w:cs="Calibri"/>
          <w:lang w:val="en-US"/>
        </w:rPr>
        <w:t>or</w:t>
      </w:r>
      <w:r w:rsidR="00314C30">
        <w:rPr>
          <w:rFonts w:ascii="Calibri" w:hAnsi="Calibri" w:cs="Calibri"/>
          <w:lang w:val="en-US"/>
        </w:rPr>
        <w:t xml:space="preserve"> any other activity that will give the recipient the possibility to </w:t>
      </w:r>
      <w:r w:rsidR="00314C30" w:rsidRPr="00314C30">
        <w:rPr>
          <w:rFonts w:ascii="Calibri" w:hAnsi="Calibri" w:cs="Calibri"/>
          <w:lang w:val="en-US"/>
        </w:rPr>
        <w:t>interact with students in a way that is relevant to their research interests</w:t>
      </w:r>
      <w:r w:rsidR="00314C30">
        <w:rPr>
          <w:rFonts w:ascii="Calibri" w:hAnsi="Calibri" w:cs="Calibri"/>
          <w:lang w:val="en-US"/>
        </w:rPr>
        <w:t>)</w:t>
      </w:r>
      <w:r w:rsidRPr="00090267">
        <w:rPr>
          <w:rFonts w:ascii="Calibri" w:hAnsi="Calibri" w:cs="Calibri"/>
          <w:lang w:val="en-US"/>
        </w:rPr>
        <w:t>.</w:t>
      </w:r>
    </w:p>
    <w:p w14:paraId="5D6F0AB5" w14:textId="3A248B3E" w:rsidR="00E36717" w:rsidRPr="00090267" w:rsidRDefault="00661E75" w:rsidP="00E36717">
      <w:pPr>
        <w:pStyle w:val="ListParagraph"/>
        <w:numPr>
          <w:ilvl w:val="0"/>
          <w:numId w:val="2"/>
        </w:numPr>
        <w:rPr>
          <w:rFonts w:ascii="Calibri" w:hAnsi="Calibri" w:cs="Calibri"/>
          <w:lang w:val="en-US"/>
        </w:rPr>
      </w:pPr>
      <w:r w:rsidRPr="00090267">
        <w:rPr>
          <w:rFonts w:ascii="Calibri" w:hAnsi="Calibri" w:cs="Calibri"/>
          <w:lang w:val="en-US"/>
        </w:rPr>
        <w:t xml:space="preserve">An interrupted stay entails a </w:t>
      </w:r>
      <w:r w:rsidR="00C61A9A">
        <w:rPr>
          <w:rFonts w:ascii="Calibri" w:hAnsi="Calibri" w:cs="Calibri"/>
          <w:lang w:val="en-US"/>
        </w:rPr>
        <w:t>ful</w:t>
      </w:r>
      <w:r w:rsidR="00734FC2">
        <w:rPr>
          <w:rFonts w:ascii="Calibri" w:hAnsi="Calibri" w:cs="Calibri"/>
          <w:lang w:val="en-US"/>
        </w:rPr>
        <w:t>l</w:t>
      </w:r>
      <w:r w:rsidR="00C61A9A">
        <w:rPr>
          <w:rFonts w:ascii="Calibri" w:hAnsi="Calibri" w:cs="Calibri"/>
          <w:lang w:val="en-US"/>
        </w:rPr>
        <w:t xml:space="preserve"> </w:t>
      </w:r>
      <w:r w:rsidRPr="00090267">
        <w:rPr>
          <w:rFonts w:ascii="Calibri" w:hAnsi="Calibri" w:cs="Calibri"/>
          <w:lang w:val="en-US"/>
        </w:rPr>
        <w:t>repayment obligation.</w:t>
      </w:r>
      <w:r w:rsidR="00E36717" w:rsidRPr="00090267">
        <w:rPr>
          <w:rFonts w:ascii="Calibri" w:hAnsi="Calibri" w:cs="Calibri"/>
          <w:lang w:val="en-US"/>
        </w:rPr>
        <w:t xml:space="preserve"> </w:t>
      </w:r>
    </w:p>
    <w:p w14:paraId="4100A3A9" w14:textId="77777777" w:rsidR="00C51EB3" w:rsidRDefault="00C51EB3" w:rsidP="00FF4995">
      <w:pPr>
        <w:rPr>
          <w:rFonts w:ascii="Calibri" w:hAnsi="Calibri" w:cs="Calibri"/>
          <w:b/>
          <w:bCs/>
          <w:u w:val="single"/>
          <w:lang w:val="en-GB"/>
        </w:rPr>
      </w:pPr>
    </w:p>
    <w:p w14:paraId="3EE40137" w14:textId="77777777" w:rsidR="00C51EB3" w:rsidRDefault="00C51EB3" w:rsidP="00FF4995">
      <w:pPr>
        <w:rPr>
          <w:rFonts w:ascii="Calibri" w:hAnsi="Calibri" w:cs="Calibri"/>
          <w:b/>
          <w:bCs/>
          <w:u w:val="single"/>
          <w:lang w:val="en-GB"/>
        </w:rPr>
      </w:pPr>
    </w:p>
    <w:p w14:paraId="06410224" w14:textId="77777777" w:rsidR="00C51EB3" w:rsidRDefault="00C51EB3" w:rsidP="00FF4995">
      <w:pPr>
        <w:rPr>
          <w:rFonts w:ascii="Calibri" w:hAnsi="Calibri" w:cs="Calibri"/>
          <w:b/>
          <w:bCs/>
          <w:u w:val="single"/>
          <w:lang w:val="en-GB"/>
        </w:rPr>
      </w:pPr>
    </w:p>
    <w:p w14:paraId="154770E9" w14:textId="4C0F6921" w:rsidR="00FF4995" w:rsidRPr="0001655E" w:rsidRDefault="00FF4995" w:rsidP="00FF4995">
      <w:pPr>
        <w:rPr>
          <w:rFonts w:ascii="Calibri" w:hAnsi="Calibri" w:cs="Calibri"/>
          <w:b/>
          <w:bCs/>
          <w:u w:val="single"/>
          <w:lang w:val="en-GB"/>
        </w:rPr>
      </w:pPr>
      <w:r w:rsidRPr="0001655E">
        <w:rPr>
          <w:rFonts w:ascii="Calibri" w:hAnsi="Calibri" w:cs="Calibri"/>
          <w:b/>
          <w:bCs/>
          <w:u w:val="single"/>
          <w:lang w:val="en-GB"/>
        </w:rPr>
        <w:lastRenderedPageBreak/>
        <w:t>Application procedure</w:t>
      </w:r>
    </w:p>
    <w:p w14:paraId="3295873E" w14:textId="03F8F222" w:rsidR="00FF4995" w:rsidRPr="00090267" w:rsidRDefault="00FF4995" w:rsidP="00FF4995">
      <w:pPr>
        <w:pStyle w:val="ListParagraph"/>
        <w:numPr>
          <w:ilvl w:val="0"/>
          <w:numId w:val="2"/>
        </w:numPr>
        <w:rPr>
          <w:rFonts w:ascii="Calibri" w:hAnsi="Calibri" w:cs="Calibri"/>
          <w:lang w:val="en-US"/>
        </w:rPr>
      </w:pPr>
      <w:r>
        <w:rPr>
          <w:rFonts w:ascii="Calibri" w:hAnsi="Calibri" w:cs="Calibri"/>
          <w:lang w:val="en-US"/>
        </w:rPr>
        <w:t>The call</w:t>
      </w:r>
      <w:r w:rsidRPr="00090267">
        <w:rPr>
          <w:rFonts w:ascii="Calibri" w:hAnsi="Calibri" w:cs="Calibri"/>
          <w:lang w:val="en-US"/>
        </w:rPr>
        <w:t xml:space="preserve"> will be announced and communicated through </w:t>
      </w:r>
      <w:hyperlink r:id="rId8" w:history="1">
        <w:r w:rsidR="006D6760" w:rsidRPr="006D6760">
          <w:rPr>
            <w:rStyle w:val="Hyperlink"/>
            <w:rFonts w:ascii="Calibri" w:hAnsi="Calibri" w:cs="Calibri"/>
            <w:lang w:val="en-US"/>
          </w:rPr>
          <w:t>MIRAI´s webpage</w:t>
        </w:r>
      </w:hyperlink>
      <w:r w:rsidR="006D6760">
        <w:rPr>
          <w:rFonts w:ascii="Calibri" w:hAnsi="Calibri" w:cs="Calibri"/>
          <w:lang w:val="en-US"/>
        </w:rPr>
        <w:t>, JU´s</w:t>
      </w:r>
      <w:r w:rsidRPr="00090267">
        <w:rPr>
          <w:rFonts w:ascii="Calibri" w:hAnsi="Calibri" w:cs="Calibri"/>
          <w:lang w:val="en-US"/>
        </w:rPr>
        <w:t xml:space="preserve"> </w:t>
      </w:r>
      <w:r>
        <w:rPr>
          <w:rFonts w:ascii="Calibri" w:hAnsi="Calibri" w:cs="Calibri"/>
          <w:lang w:val="en-US"/>
        </w:rPr>
        <w:t>i</w:t>
      </w:r>
      <w:r w:rsidRPr="00090267">
        <w:rPr>
          <w:rFonts w:ascii="Calibri" w:hAnsi="Calibri" w:cs="Calibri"/>
          <w:lang w:val="en-US"/>
        </w:rPr>
        <w:t>ntranet</w:t>
      </w:r>
      <w:r>
        <w:rPr>
          <w:rFonts w:ascii="Calibri" w:hAnsi="Calibri" w:cs="Calibri"/>
          <w:lang w:val="en-US"/>
        </w:rPr>
        <w:t>,</w:t>
      </w:r>
      <w:r w:rsidRPr="00090267">
        <w:rPr>
          <w:rFonts w:ascii="Calibri" w:hAnsi="Calibri" w:cs="Calibri"/>
          <w:lang w:val="en-US"/>
        </w:rPr>
        <w:t xml:space="preserve"> on </w:t>
      </w:r>
      <w:hyperlink r:id="rId9" w:history="1">
        <w:r w:rsidRPr="006D6760">
          <w:rPr>
            <w:rStyle w:val="Hyperlink"/>
            <w:rFonts w:ascii="Calibri" w:hAnsi="Calibri" w:cs="Calibri"/>
            <w:lang w:val="en-US"/>
          </w:rPr>
          <w:t>JU´s</w:t>
        </w:r>
        <w:r w:rsidRPr="006D6760">
          <w:rPr>
            <w:rStyle w:val="Hyperlink"/>
            <w:rFonts w:ascii="Calibri" w:hAnsi="Calibri" w:cs="Calibri"/>
            <w:lang w:val="en-US"/>
          </w:rPr>
          <w:t xml:space="preserve"> </w:t>
        </w:r>
        <w:r w:rsidRPr="006D6760">
          <w:rPr>
            <w:rStyle w:val="Hyperlink"/>
            <w:rFonts w:ascii="Calibri" w:hAnsi="Calibri" w:cs="Calibri"/>
            <w:lang w:val="en-US"/>
          </w:rPr>
          <w:t>MIRAI web page</w:t>
        </w:r>
      </w:hyperlink>
      <w:r>
        <w:rPr>
          <w:rFonts w:ascii="Calibri" w:hAnsi="Calibri" w:cs="Calibri"/>
          <w:lang w:val="en-US"/>
        </w:rPr>
        <w:t>,</w:t>
      </w:r>
      <w:r w:rsidRPr="00090267">
        <w:rPr>
          <w:rFonts w:ascii="Calibri" w:hAnsi="Calibri" w:cs="Calibri"/>
          <w:lang w:val="en-US"/>
        </w:rPr>
        <w:t xml:space="preserve"> and through the JU´s MIRAI project group. </w:t>
      </w:r>
    </w:p>
    <w:p w14:paraId="0404D98E" w14:textId="77777777" w:rsidR="00FF4995" w:rsidRPr="00FF4995" w:rsidRDefault="00FF4995" w:rsidP="00B166B6">
      <w:pPr>
        <w:pStyle w:val="ListParagraph"/>
        <w:numPr>
          <w:ilvl w:val="0"/>
          <w:numId w:val="2"/>
        </w:numPr>
        <w:rPr>
          <w:rFonts w:ascii="Calibri" w:hAnsi="Calibri" w:cs="Calibri"/>
          <w:u w:val="single"/>
          <w:lang w:val="en-GB"/>
        </w:rPr>
      </w:pPr>
      <w:r w:rsidRPr="00FF4995">
        <w:rPr>
          <w:rFonts w:ascii="Calibri" w:hAnsi="Calibri" w:cs="Calibri"/>
          <w:lang w:val="en-GB"/>
        </w:rPr>
        <w:t xml:space="preserve">Each applicant is expected to contact relevant MIRAI research groups individually to discuss the opportunities to undertake the long-term mobility period at that university. The </w:t>
      </w:r>
      <w:hyperlink r:id="rId10" w:history="1">
        <w:r w:rsidRPr="00FF4995">
          <w:rPr>
            <w:rStyle w:val="Hyperlink"/>
            <w:rFonts w:ascii="Calibri" w:hAnsi="Calibri" w:cs="Calibri"/>
            <w:lang w:val="en-GB"/>
          </w:rPr>
          <w:t>MIRAI contact persons</w:t>
        </w:r>
      </w:hyperlink>
      <w:r w:rsidRPr="00FF4995">
        <w:rPr>
          <w:rFonts w:ascii="Calibri" w:hAnsi="Calibri" w:cs="Calibri"/>
          <w:lang w:val="en-GB"/>
        </w:rPr>
        <w:t xml:space="preserve"> can be used to establish contacts with research groups. </w:t>
      </w:r>
    </w:p>
    <w:p w14:paraId="79BE362C" w14:textId="77777777" w:rsidR="0001655E" w:rsidRDefault="00FF4995" w:rsidP="0001655E">
      <w:pPr>
        <w:pStyle w:val="ListParagraph"/>
        <w:numPr>
          <w:ilvl w:val="0"/>
          <w:numId w:val="2"/>
        </w:numPr>
        <w:rPr>
          <w:rFonts w:ascii="Calibri" w:hAnsi="Calibri" w:cs="Calibri"/>
          <w:lang w:val="en-GB"/>
        </w:rPr>
      </w:pPr>
      <w:r w:rsidRPr="00FF4995">
        <w:rPr>
          <w:rFonts w:ascii="Calibri" w:hAnsi="Calibri" w:cs="Calibri"/>
          <w:lang w:val="en-GB"/>
        </w:rPr>
        <w:t>To apply you need to fill out the application form and submit the following documents:</w:t>
      </w:r>
      <w:r w:rsidR="0001655E">
        <w:rPr>
          <w:rFonts w:ascii="Calibri" w:hAnsi="Calibri" w:cs="Calibri"/>
          <w:lang w:val="en-GB"/>
        </w:rPr>
        <w:t xml:space="preserve"> </w:t>
      </w:r>
    </w:p>
    <w:p w14:paraId="7FD01390" w14:textId="77777777" w:rsidR="0001655E" w:rsidRDefault="0001655E" w:rsidP="0001655E">
      <w:pPr>
        <w:pStyle w:val="ListParagraph"/>
        <w:numPr>
          <w:ilvl w:val="1"/>
          <w:numId w:val="2"/>
        </w:numPr>
        <w:rPr>
          <w:rFonts w:ascii="Calibri" w:hAnsi="Calibri" w:cs="Calibri"/>
          <w:lang w:val="en-GB"/>
        </w:rPr>
      </w:pPr>
      <w:r w:rsidRPr="0001655E">
        <w:rPr>
          <w:rFonts w:ascii="Calibri" w:hAnsi="Calibri" w:cs="Calibri"/>
          <w:b/>
          <w:bCs/>
          <w:lang w:val="en-GB"/>
        </w:rPr>
        <w:t>CV</w:t>
      </w:r>
      <w:r w:rsidRPr="0001655E">
        <w:rPr>
          <w:rFonts w:ascii="Calibri" w:hAnsi="Calibri" w:cs="Calibri"/>
          <w:lang w:val="en-GB"/>
        </w:rPr>
        <w:t xml:space="preserve"> (maximum 4 pages) </w:t>
      </w:r>
    </w:p>
    <w:p w14:paraId="3E63AADD" w14:textId="12FFD77B" w:rsidR="00FF4995" w:rsidRDefault="0001655E" w:rsidP="0001655E">
      <w:pPr>
        <w:pStyle w:val="ListParagraph"/>
        <w:numPr>
          <w:ilvl w:val="1"/>
          <w:numId w:val="2"/>
        </w:numPr>
        <w:rPr>
          <w:rFonts w:ascii="Calibri" w:hAnsi="Calibri" w:cs="Calibri"/>
          <w:lang w:val="en-GB"/>
        </w:rPr>
      </w:pPr>
      <w:r w:rsidRPr="0001655E">
        <w:rPr>
          <w:rFonts w:ascii="Calibri" w:hAnsi="Calibri" w:cs="Calibri"/>
          <w:b/>
          <w:bCs/>
          <w:lang w:val="en-GB"/>
        </w:rPr>
        <w:t>Motivation letter</w:t>
      </w:r>
      <w:r w:rsidRPr="0001655E">
        <w:rPr>
          <w:rFonts w:ascii="Calibri" w:hAnsi="Calibri" w:cs="Calibri"/>
          <w:lang w:val="en-GB"/>
        </w:rPr>
        <w:t xml:space="preserve"> describing your motivation and commitment to participate in the programme</w:t>
      </w:r>
      <w:r w:rsidR="00C61A9A">
        <w:rPr>
          <w:rFonts w:ascii="Calibri" w:hAnsi="Calibri" w:cs="Calibri"/>
          <w:lang w:val="en-GB"/>
        </w:rPr>
        <w:t xml:space="preserve">, </w:t>
      </w:r>
      <w:r w:rsidRPr="0001655E">
        <w:rPr>
          <w:rFonts w:ascii="Calibri" w:hAnsi="Calibri" w:cs="Calibri"/>
          <w:lang w:val="en-GB"/>
        </w:rPr>
        <w:t>how well the mobility is expected to develop your skills</w:t>
      </w:r>
      <w:r w:rsidR="00C61A9A">
        <w:rPr>
          <w:rFonts w:ascii="Calibri" w:hAnsi="Calibri" w:cs="Calibri"/>
          <w:lang w:val="en-GB"/>
        </w:rPr>
        <w:t>,</w:t>
      </w:r>
      <w:r w:rsidRPr="0001655E">
        <w:rPr>
          <w:rFonts w:ascii="Calibri" w:hAnsi="Calibri" w:cs="Calibri"/>
          <w:lang w:val="en-GB"/>
        </w:rPr>
        <w:t xml:space="preserve"> </w:t>
      </w:r>
      <w:r w:rsidR="00C61A9A">
        <w:rPr>
          <w:rFonts w:ascii="Calibri" w:hAnsi="Calibri" w:cs="Calibri"/>
          <w:lang w:val="en-GB"/>
        </w:rPr>
        <w:t xml:space="preserve">how it is relevant to your </w:t>
      </w:r>
      <w:r w:rsidRPr="0001655E">
        <w:rPr>
          <w:rFonts w:ascii="Calibri" w:hAnsi="Calibri" w:cs="Calibri"/>
          <w:lang w:val="en-GB"/>
        </w:rPr>
        <w:t xml:space="preserve">research interests, and/or to stimulate new research ideas (maximum 5000 characters). </w:t>
      </w:r>
    </w:p>
    <w:p w14:paraId="233A6DB3" w14:textId="3CF18A0B" w:rsidR="0001655E" w:rsidRPr="0001655E" w:rsidRDefault="0001655E" w:rsidP="0001655E">
      <w:pPr>
        <w:pStyle w:val="ListParagraph"/>
        <w:numPr>
          <w:ilvl w:val="1"/>
          <w:numId w:val="2"/>
        </w:numPr>
        <w:rPr>
          <w:rFonts w:ascii="Calibri" w:hAnsi="Calibri" w:cs="Calibri"/>
          <w:lang w:val="en-GB"/>
        </w:rPr>
      </w:pPr>
      <w:r>
        <w:rPr>
          <w:rFonts w:ascii="Calibri" w:hAnsi="Calibri" w:cs="Calibri"/>
          <w:b/>
          <w:bCs/>
          <w:lang w:val="en-GB"/>
        </w:rPr>
        <w:t>I</w:t>
      </w:r>
      <w:r w:rsidRPr="0001655E">
        <w:rPr>
          <w:rFonts w:ascii="Calibri" w:hAnsi="Calibri" w:cs="Calibri"/>
          <w:b/>
          <w:bCs/>
          <w:lang w:val="en-GB"/>
        </w:rPr>
        <w:t>nvitation letter</w:t>
      </w:r>
      <w:r w:rsidRPr="0001655E">
        <w:rPr>
          <w:rFonts w:ascii="Calibri" w:hAnsi="Calibri" w:cs="Calibri"/>
          <w:lang w:val="en-GB"/>
        </w:rPr>
        <w:t xml:space="preserve"> </w:t>
      </w:r>
      <w:r w:rsidR="00D8429E" w:rsidRPr="00D8429E">
        <w:rPr>
          <w:rFonts w:ascii="Calibri" w:hAnsi="Calibri" w:cs="Calibri"/>
          <w:lang w:val="en-US"/>
        </w:rPr>
        <w:t>from the host university in Japan</w:t>
      </w:r>
      <w:r w:rsidRPr="0001655E">
        <w:rPr>
          <w:rFonts w:ascii="Calibri" w:hAnsi="Calibri" w:cs="Calibri"/>
          <w:lang w:val="en-GB"/>
        </w:rPr>
        <w:t xml:space="preserve">. </w:t>
      </w:r>
    </w:p>
    <w:p w14:paraId="138F27D3" w14:textId="544417D5" w:rsidR="0001655E" w:rsidRDefault="0001655E" w:rsidP="0001655E">
      <w:pPr>
        <w:pStyle w:val="ListParagraph"/>
        <w:numPr>
          <w:ilvl w:val="1"/>
          <w:numId w:val="2"/>
        </w:numPr>
        <w:rPr>
          <w:rFonts w:ascii="Calibri" w:hAnsi="Calibri" w:cs="Calibri"/>
          <w:lang w:val="en-GB"/>
        </w:rPr>
      </w:pPr>
      <w:r>
        <w:rPr>
          <w:rFonts w:ascii="Calibri" w:hAnsi="Calibri" w:cs="Calibri"/>
          <w:b/>
          <w:bCs/>
          <w:lang w:val="en-GB"/>
        </w:rPr>
        <w:t>Re</w:t>
      </w:r>
      <w:r w:rsidRPr="0001655E">
        <w:rPr>
          <w:rFonts w:ascii="Calibri" w:hAnsi="Calibri" w:cs="Calibri"/>
          <w:b/>
          <w:bCs/>
          <w:lang w:val="en-GB"/>
        </w:rPr>
        <w:t>commendation letter</w:t>
      </w:r>
      <w:r w:rsidRPr="0001655E">
        <w:rPr>
          <w:rFonts w:ascii="Calibri" w:hAnsi="Calibri" w:cs="Calibri"/>
          <w:lang w:val="en-GB"/>
        </w:rPr>
        <w:t xml:space="preserve"> from your supervisor/mentor/PI/line manager. The letter should also include confirmation that you have the permission to undertake the mobility alongside your research/studies.</w:t>
      </w:r>
    </w:p>
    <w:p w14:paraId="28683627" w14:textId="1ED74378" w:rsidR="0001655E" w:rsidRPr="0001655E" w:rsidRDefault="0001655E" w:rsidP="0001655E">
      <w:pPr>
        <w:pStyle w:val="ListParagraph"/>
        <w:numPr>
          <w:ilvl w:val="0"/>
          <w:numId w:val="2"/>
        </w:numPr>
        <w:rPr>
          <w:rFonts w:ascii="Calibri" w:hAnsi="Calibri" w:cs="Calibri"/>
          <w:lang w:val="en-US"/>
        </w:rPr>
      </w:pPr>
      <w:r w:rsidRPr="00090267">
        <w:rPr>
          <w:rFonts w:ascii="Calibri" w:hAnsi="Calibri" w:cs="Calibri"/>
          <w:lang w:val="en-US"/>
        </w:rPr>
        <w:t xml:space="preserve">All applications will be assessed by </w:t>
      </w:r>
      <w:r>
        <w:rPr>
          <w:rFonts w:ascii="Calibri" w:hAnsi="Calibri" w:cs="Calibri"/>
          <w:lang w:val="en-US"/>
        </w:rPr>
        <w:t>JU´s MIRAI project group</w:t>
      </w:r>
      <w:r w:rsidR="002422AB">
        <w:rPr>
          <w:rFonts w:ascii="Calibri" w:hAnsi="Calibri" w:cs="Calibri"/>
          <w:lang w:val="en-US"/>
        </w:rPr>
        <w:t xml:space="preserve">. </w:t>
      </w:r>
      <w:r w:rsidR="002422AB" w:rsidRPr="002422AB">
        <w:rPr>
          <w:rFonts w:ascii="Calibri" w:hAnsi="Calibri" w:cs="Calibri"/>
          <w:lang w:val="en-US"/>
        </w:rPr>
        <w:t xml:space="preserve">A short list will be recommended to </w:t>
      </w:r>
      <w:r w:rsidR="002422AB">
        <w:rPr>
          <w:rFonts w:ascii="Calibri" w:hAnsi="Calibri" w:cs="Calibri"/>
          <w:lang w:val="en-US"/>
        </w:rPr>
        <w:t xml:space="preserve">JU´s </w:t>
      </w:r>
      <w:r w:rsidR="002422AB" w:rsidRPr="0001655E">
        <w:rPr>
          <w:rFonts w:ascii="Calibri" w:hAnsi="Calibri" w:cs="Calibri"/>
          <w:lang w:val="en-US"/>
        </w:rPr>
        <w:t>Strategic Committee for Research</w:t>
      </w:r>
      <w:r w:rsidR="002422AB" w:rsidRPr="002422AB">
        <w:rPr>
          <w:rFonts w:ascii="Calibri" w:hAnsi="Calibri" w:cs="Calibri"/>
          <w:lang w:val="en-US"/>
        </w:rPr>
        <w:t xml:space="preserve"> for their final decision</w:t>
      </w:r>
      <w:r w:rsidR="002422AB">
        <w:rPr>
          <w:rFonts w:ascii="Calibri" w:hAnsi="Calibri" w:cs="Calibri"/>
          <w:lang w:val="en-US"/>
        </w:rPr>
        <w:t>.</w:t>
      </w:r>
    </w:p>
    <w:p w14:paraId="010B8D22" w14:textId="77777777" w:rsidR="002967C9" w:rsidRDefault="002967C9" w:rsidP="002967C9">
      <w:pPr>
        <w:rPr>
          <w:rFonts w:ascii="Calibri" w:hAnsi="Calibri" w:cs="Calibri"/>
          <w:b/>
          <w:bCs/>
          <w:u w:val="single"/>
          <w:lang w:val="en-GB"/>
        </w:rPr>
      </w:pPr>
    </w:p>
    <w:p w14:paraId="482C6734" w14:textId="6D94D064" w:rsidR="002967C9" w:rsidRPr="002967C9" w:rsidRDefault="002967C9" w:rsidP="002967C9">
      <w:pPr>
        <w:rPr>
          <w:rFonts w:ascii="Calibri" w:hAnsi="Calibri" w:cs="Calibri"/>
          <w:b/>
          <w:bCs/>
          <w:u w:val="single"/>
          <w:lang w:val="en-GB"/>
        </w:rPr>
      </w:pPr>
      <w:r w:rsidRPr="002967C9">
        <w:rPr>
          <w:rFonts w:ascii="Calibri" w:hAnsi="Calibri" w:cs="Calibri"/>
          <w:b/>
          <w:bCs/>
          <w:u w:val="single"/>
          <w:lang w:val="en-GB"/>
        </w:rPr>
        <w:t>Additional considerations</w:t>
      </w:r>
    </w:p>
    <w:p w14:paraId="57CEDC49" w14:textId="2AF0A91F" w:rsidR="0001655E" w:rsidRDefault="002967C9" w:rsidP="002967C9">
      <w:pPr>
        <w:rPr>
          <w:rFonts w:ascii="Calibri" w:hAnsi="Calibri" w:cs="Calibri"/>
          <w:lang w:val="en-US"/>
        </w:rPr>
      </w:pPr>
      <w:r w:rsidRPr="002967C9">
        <w:rPr>
          <w:rFonts w:ascii="Calibri" w:hAnsi="Calibri" w:cs="Calibri"/>
          <w:lang w:val="en-US"/>
        </w:rPr>
        <w:t xml:space="preserve">Applicants are strongly advised to review the visa requirements for Japan. As visa processing can take time, it is important to include this in the planning of the mobility period. Additional information is available on the </w:t>
      </w:r>
      <w:hyperlink r:id="rId11" w:history="1">
        <w:r w:rsidRPr="002967C9">
          <w:rPr>
            <w:rStyle w:val="Hyperlink"/>
            <w:rFonts w:ascii="Calibri" w:hAnsi="Calibri" w:cs="Calibri"/>
            <w:lang w:val="en-US"/>
          </w:rPr>
          <w:t>MIRAI website</w:t>
        </w:r>
      </w:hyperlink>
      <w:r w:rsidRPr="002967C9">
        <w:rPr>
          <w:rFonts w:ascii="Calibri" w:hAnsi="Calibri" w:cs="Calibri"/>
          <w:lang w:val="en-US"/>
        </w:rPr>
        <w:t>.</w:t>
      </w:r>
    </w:p>
    <w:p w14:paraId="13738F51" w14:textId="77777777" w:rsidR="002967C9" w:rsidRDefault="002967C9" w:rsidP="002967C9">
      <w:pPr>
        <w:rPr>
          <w:rFonts w:ascii="Calibri" w:hAnsi="Calibri" w:cs="Calibri"/>
          <w:lang w:val="en-US"/>
        </w:rPr>
      </w:pPr>
    </w:p>
    <w:p w14:paraId="04D79B1D" w14:textId="271BCFA3" w:rsidR="0001655E" w:rsidRPr="0001655E" w:rsidRDefault="0001655E" w:rsidP="0001655E">
      <w:pPr>
        <w:rPr>
          <w:rFonts w:ascii="Calibri" w:hAnsi="Calibri" w:cs="Calibri"/>
          <w:b/>
          <w:bCs/>
          <w:u w:val="single"/>
          <w:lang w:val="en-US"/>
        </w:rPr>
      </w:pPr>
      <w:r w:rsidRPr="0001655E">
        <w:rPr>
          <w:rFonts w:ascii="Calibri" w:hAnsi="Calibri" w:cs="Calibri"/>
          <w:b/>
          <w:bCs/>
          <w:u w:val="single"/>
          <w:lang w:val="en-US"/>
        </w:rPr>
        <w:t>Selection criteria</w:t>
      </w:r>
    </w:p>
    <w:p w14:paraId="525035F3" w14:textId="2A3F4128" w:rsidR="00E36717" w:rsidRPr="00090267" w:rsidRDefault="00E36717" w:rsidP="00E36717">
      <w:pPr>
        <w:rPr>
          <w:rFonts w:ascii="Calibri" w:hAnsi="Calibri" w:cs="Calibri"/>
          <w:lang w:val="en-US"/>
        </w:rPr>
      </w:pPr>
      <w:r w:rsidRPr="00090267">
        <w:rPr>
          <w:rFonts w:ascii="Calibri" w:hAnsi="Calibri" w:cs="Calibri"/>
          <w:lang w:val="en-US"/>
        </w:rPr>
        <w:t>The selection will be based on the following criteria:</w:t>
      </w:r>
    </w:p>
    <w:p w14:paraId="6A329DB1" w14:textId="1E54B57D" w:rsidR="00E36717" w:rsidRPr="00090267" w:rsidRDefault="00E36717" w:rsidP="00410B8F">
      <w:pPr>
        <w:numPr>
          <w:ilvl w:val="0"/>
          <w:numId w:val="4"/>
        </w:numPr>
        <w:spacing w:after="0"/>
        <w:rPr>
          <w:rFonts w:ascii="Calibri" w:hAnsi="Calibri" w:cs="Calibri"/>
          <w:lang w:val="en-US"/>
        </w:rPr>
      </w:pPr>
      <w:r w:rsidRPr="00090267">
        <w:rPr>
          <w:rFonts w:ascii="Calibri" w:hAnsi="Calibri" w:cs="Calibri"/>
          <w:lang w:val="en-US"/>
        </w:rPr>
        <w:t xml:space="preserve">Motivation and commitment to participate in the </w:t>
      </w:r>
      <w:r w:rsidR="00410B8F">
        <w:rPr>
          <w:rFonts w:ascii="Calibri" w:hAnsi="Calibri" w:cs="Calibri"/>
          <w:lang w:val="en-US"/>
        </w:rPr>
        <w:t>project</w:t>
      </w:r>
    </w:p>
    <w:p w14:paraId="32D87727" w14:textId="12A7E5D9" w:rsidR="00E36717" w:rsidRPr="00090267" w:rsidRDefault="00E36717" w:rsidP="00410B8F">
      <w:pPr>
        <w:numPr>
          <w:ilvl w:val="0"/>
          <w:numId w:val="4"/>
        </w:numPr>
        <w:spacing w:after="0"/>
        <w:rPr>
          <w:rFonts w:ascii="Calibri" w:hAnsi="Calibri" w:cs="Calibri"/>
          <w:lang w:val="en-US"/>
        </w:rPr>
      </w:pPr>
      <w:r w:rsidRPr="00090267">
        <w:rPr>
          <w:rFonts w:ascii="Calibri" w:hAnsi="Calibri" w:cs="Calibri"/>
          <w:lang w:val="en-US"/>
        </w:rPr>
        <w:t xml:space="preserve">How well the mobility is expected to develop the skills and research interests, and/or to stimulate new research ideas  </w:t>
      </w:r>
    </w:p>
    <w:p w14:paraId="64477633" w14:textId="70F96812" w:rsidR="00E36717" w:rsidRPr="00090267" w:rsidRDefault="00C43524" w:rsidP="00410B8F">
      <w:pPr>
        <w:numPr>
          <w:ilvl w:val="0"/>
          <w:numId w:val="4"/>
        </w:numPr>
        <w:spacing w:after="0"/>
        <w:rPr>
          <w:rFonts w:ascii="Calibri" w:hAnsi="Calibri" w:cs="Calibri"/>
          <w:lang w:val="en-US"/>
        </w:rPr>
      </w:pPr>
      <w:r w:rsidRPr="00090267">
        <w:rPr>
          <w:rFonts w:ascii="Calibri" w:hAnsi="Calibri" w:cs="Calibri"/>
          <w:lang w:val="en-US"/>
        </w:rPr>
        <w:t>It</w:t>
      </w:r>
      <w:r w:rsidR="00E36717" w:rsidRPr="00090267">
        <w:rPr>
          <w:rFonts w:ascii="Calibri" w:hAnsi="Calibri" w:cs="Calibri"/>
          <w:lang w:val="en-US"/>
        </w:rPr>
        <w:t xml:space="preserve"> is preferable that the chosen candidates target not one and the same Global Challenge Team (GCT).</w:t>
      </w:r>
    </w:p>
    <w:p w14:paraId="2C7B1CE8" w14:textId="708C96CF" w:rsidR="00E36717" w:rsidRPr="00090267" w:rsidRDefault="00E36717" w:rsidP="00410B8F">
      <w:pPr>
        <w:numPr>
          <w:ilvl w:val="0"/>
          <w:numId w:val="4"/>
        </w:numPr>
        <w:spacing w:after="0"/>
        <w:rPr>
          <w:rFonts w:ascii="Calibri" w:hAnsi="Calibri" w:cs="Calibri"/>
          <w:lang w:val="en-US"/>
        </w:rPr>
      </w:pPr>
      <w:r w:rsidRPr="00090267">
        <w:rPr>
          <w:rFonts w:ascii="Calibri" w:hAnsi="Calibri" w:cs="Calibri"/>
          <w:lang w:val="en-US"/>
        </w:rPr>
        <w:t>Gender balance</w:t>
      </w:r>
    </w:p>
    <w:p w14:paraId="506AC921" w14:textId="2C539C44" w:rsidR="00E36717" w:rsidRPr="00090267" w:rsidRDefault="0045315C" w:rsidP="00410B8F">
      <w:pPr>
        <w:pStyle w:val="ListParagraph"/>
        <w:numPr>
          <w:ilvl w:val="0"/>
          <w:numId w:val="4"/>
        </w:numPr>
        <w:spacing w:after="0"/>
        <w:rPr>
          <w:rFonts w:ascii="Calibri" w:hAnsi="Calibri" w:cs="Calibri"/>
          <w:lang w:val="en-US"/>
        </w:rPr>
      </w:pPr>
      <w:r w:rsidRPr="00090267">
        <w:rPr>
          <w:rFonts w:ascii="Calibri" w:hAnsi="Calibri" w:cs="Calibri"/>
          <w:lang w:val="en-US"/>
        </w:rPr>
        <w:lastRenderedPageBreak/>
        <w:t>A</w:t>
      </w:r>
      <w:r w:rsidR="00E36717" w:rsidRPr="00090267">
        <w:rPr>
          <w:rFonts w:ascii="Calibri" w:hAnsi="Calibri" w:cs="Calibri"/>
          <w:lang w:val="en-US"/>
        </w:rPr>
        <w:t xml:space="preserve">pplications towards one of MIRAI´s Japanese partners that already have a collaboration with JU or that </w:t>
      </w:r>
      <w:r w:rsidR="00C43524" w:rsidRPr="00090267">
        <w:rPr>
          <w:rFonts w:ascii="Calibri" w:hAnsi="Calibri" w:cs="Calibri"/>
          <w:lang w:val="en-US"/>
        </w:rPr>
        <w:t>have shown</w:t>
      </w:r>
      <w:r w:rsidR="00E36717" w:rsidRPr="00090267">
        <w:rPr>
          <w:rFonts w:ascii="Calibri" w:hAnsi="Calibri" w:cs="Calibri"/>
          <w:lang w:val="en-US"/>
        </w:rPr>
        <w:t xml:space="preserve"> interest in starting a collaboration with JU will be prioritized. </w:t>
      </w:r>
    </w:p>
    <w:p w14:paraId="3ABCC1BC" w14:textId="77777777" w:rsidR="00D4012C" w:rsidRPr="00090267" w:rsidRDefault="00D4012C" w:rsidP="00D4012C">
      <w:pPr>
        <w:rPr>
          <w:rFonts w:ascii="Calibri" w:hAnsi="Calibri" w:cs="Calibri"/>
          <w:b/>
          <w:bCs/>
          <w:i/>
          <w:iCs/>
          <w:lang w:val="en-GB"/>
        </w:rPr>
      </w:pPr>
    </w:p>
    <w:p w14:paraId="44F3F450" w14:textId="4D2C621D" w:rsidR="00D4012C" w:rsidRPr="0001655E" w:rsidRDefault="00D4012C" w:rsidP="00D4012C">
      <w:pPr>
        <w:rPr>
          <w:rFonts w:ascii="Calibri" w:hAnsi="Calibri" w:cs="Calibri"/>
          <w:b/>
          <w:bCs/>
          <w:u w:val="single"/>
          <w:lang w:val="en-GB"/>
        </w:rPr>
      </w:pPr>
      <w:r w:rsidRPr="0001655E">
        <w:rPr>
          <w:rFonts w:ascii="Calibri" w:hAnsi="Calibri" w:cs="Calibri"/>
          <w:b/>
          <w:bCs/>
          <w:u w:val="single"/>
          <w:lang w:val="en-GB"/>
        </w:rPr>
        <w:t>Dates and deadlines:</w:t>
      </w:r>
    </w:p>
    <w:p w14:paraId="5DF088E9" w14:textId="7FEA1D3D" w:rsidR="00D4012C" w:rsidRPr="00410B8F" w:rsidRDefault="00D4012C" w:rsidP="00410B8F">
      <w:pPr>
        <w:pStyle w:val="ListParagraph"/>
        <w:numPr>
          <w:ilvl w:val="0"/>
          <w:numId w:val="4"/>
        </w:numPr>
        <w:rPr>
          <w:rFonts w:ascii="Calibri" w:hAnsi="Calibri" w:cs="Calibri"/>
          <w:lang w:val="en-GB"/>
        </w:rPr>
      </w:pPr>
      <w:r w:rsidRPr="00410B8F">
        <w:rPr>
          <w:rFonts w:ascii="Calibri" w:hAnsi="Calibri" w:cs="Calibri"/>
          <w:lang w:val="en-GB"/>
        </w:rPr>
        <w:t xml:space="preserve">Applications should be </w:t>
      </w:r>
      <w:r w:rsidRPr="007208D9">
        <w:rPr>
          <w:rFonts w:ascii="Calibri" w:hAnsi="Calibri" w:cs="Calibri"/>
          <w:lang w:val="en-GB"/>
        </w:rPr>
        <w:t xml:space="preserve">submitted by </w:t>
      </w:r>
      <w:r w:rsidR="008C3945" w:rsidRPr="00B1458B">
        <w:rPr>
          <w:rFonts w:ascii="Calibri" w:hAnsi="Calibri" w:cs="Calibri"/>
          <w:b/>
          <w:bCs/>
          <w:lang w:val="en-GB"/>
        </w:rPr>
        <w:t>15</w:t>
      </w:r>
      <w:r w:rsidR="007208D9" w:rsidRPr="00B1458B">
        <w:rPr>
          <w:rFonts w:ascii="Calibri" w:hAnsi="Calibri" w:cs="Calibri"/>
          <w:b/>
          <w:bCs/>
          <w:lang w:val="en-GB"/>
        </w:rPr>
        <w:t xml:space="preserve"> </w:t>
      </w:r>
      <w:r w:rsidR="00B1458B" w:rsidRPr="00B1458B">
        <w:rPr>
          <w:rFonts w:ascii="Calibri" w:hAnsi="Calibri" w:cs="Calibri"/>
          <w:b/>
          <w:bCs/>
          <w:lang w:val="en-GB"/>
        </w:rPr>
        <w:t>May</w:t>
      </w:r>
      <w:r w:rsidRPr="00B1458B">
        <w:rPr>
          <w:rFonts w:ascii="Calibri" w:hAnsi="Calibri" w:cs="Calibri"/>
          <w:b/>
          <w:bCs/>
          <w:lang w:val="en-GB"/>
        </w:rPr>
        <w:t xml:space="preserve"> 2025. </w:t>
      </w:r>
    </w:p>
    <w:p w14:paraId="6FC14967" w14:textId="52434E03" w:rsidR="00D4012C" w:rsidRPr="00410B8F" w:rsidRDefault="00D4012C" w:rsidP="00410B8F">
      <w:pPr>
        <w:pStyle w:val="ListParagraph"/>
        <w:numPr>
          <w:ilvl w:val="0"/>
          <w:numId w:val="4"/>
        </w:numPr>
        <w:rPr>
          <w:rFonts w:ascii="Calibri" w:hAnsi="Calibri" w:cs="Calibri"/>
          <w:lang w:val="en-GB"/>
        </w:rPr>
      </w:pPr>
      <w:r w:rsidRPr="00410B8F">
        <w:rPr>
          <w:rFonts w:ascii="Calibri" w:hAnsi="Calibri" w:cs="Calibri"/>
          <w:lang w:val="en-GB"/>
        </w:rPr>
        <w:t xml:space="preserve">Selection results will be communicated to applicants in </w:t>
      </w:r>
      <w:r w:rsidR="00E030B4" w:rsidRPr="00E030B4">
        <w:rPr>
          <w:rFonts w:ascii="Calibri" w:hAnsi="Calibri" w:cs="Calibri"/>
          <w:b/>
          <w:bCs/>
          <w:lang w:val="en-GB"/>
        </w:rPr>
        <w:t>mid-</w:t>
      </w:r>
      <w:r w:rsidRPr="00E030B4">
        <w:rPr>
          <w:rFonts w:ascii="Calibri" w:hAnsi="Calibri" w:cs="Calibri"/>
          <w:b/>
          <w:bCs/>
          <w:lang w:val="en-GB"/>
        </w:rPr>
        <w:t>June</w:t>
      </w:r>
      <w:r w:rsidRPr="00B1458B">
        <w:rPr>
          <w:rFonts w:ascii="Calibri" w:hAnsi="Calibri" w:cs="Calibri"/>
          <w:lang w:val="en-GB"/>
        </w:rPr>
        <w:t>.</w:t>
      </w:r>
      <w:r w:rsidRPr="00410B8F">
        <w:rPr>
          <w:rFonts w:ascii="Calibri" w:hAnsi="Calibri" w:cs="Calibri"/>
          <w:lang w:val="en-GB"/>
        </w:rPr>
        <w:t xml:space="preserve"> </w:t>
      </w:r>
    </w:p>
    <w:p w14:paraId="24F9683A" w14:textId="6CAFA1AC" w:rsidR="00D4012C" w:rsidRPr="00410B8F" w:rsidRDefault="00D4012C" w:rsidP="00410B8F">
      <w:pPr>
        <w:pStyle w:val="ListParagraph"/>
        <w:numPr>
          <w:ilvl w:val="0"/>
          <w:numId w:val="4"/>
        </w:numPr>
        <w:rPr>
          <w:rFonts w:ascii="Calibri" w:hAnsi="Calibri" w:cs="Calibri"/>
          <w:lang w:val="en-GB"/>
        </w:rPr>
      </w:pPr>
      <w:r w:rsidRPr="00410B8F">
        <w:rPr>
          <w:rFonts w:ascii="Calibri" w:hAnsi="Calibri" w:cs="Calibri"/>
          <w:lang w:val="en-GB"/>
        </w:rPr>
        <w:t xml:space="preserve">The mobility should be completed by </w:t>
      </w:r>
      <w:r w:rsidRPr="00B1458B">
        <w:rPr>
          <w:rFonts w:ascii="Calibri" w:hAnsi="Calibri" w:cs="Calibri"/>
          <w:b/>
          <w:bCs/>
          <w:lang w:val="en-GB"/>
        </w:rPr>
        <w:t>31 December 2026</w:t>
      </w:r>
      <w:r w:rsidRPr="00F94471">
        <w:rPr>
          <w:rFonts w:ascii="Calibri" w:hAnsi="Calibri" w:cs="Calibri"/>
          <w:lang w:val="en-GB"/>
        </w:rPr>
        <w:t xml:space="preserve"> at the latest</w:t>
      </w:r>
      <w:r w:rsidRPr="007208D9">
        <w:rPr>
          <w:rFonts w:ascii="Calibri" w:hAnsi="Calibri" w:cs="Calibri"/>
          <w:lang w:val="en-GB"/>
        </w:rPr>
        <w:t>.</w:t>
      </w:r>
    </w:p>
    <w:p w14:paraId="283D3D70" w14:textId="77777777" w:rsidR="00E36717" w:rsidRPr="00090267" w:rsidRDefault="00E36717" w:rsidP="00D4012C">
      <w:pPr>
        <w:rPr>
          <w:rFonts w:ascii="Calibri" w:hAnsi="Calibri" w:cs="Calibri"/>
          <w:lang w:val="en-US"/>
        </w:rPr>
      </w:pPr>
    </w:p>
    <w:p w14:paraId="448BE0A3" w14:textId="77777777" w:rsidR="00D4012C" w:rsidRPr="00090267" w:rsidRDefault="00D4012C" w:rsidP="00D4012C">
      <w:pPr>
        <w:rPr>
          <w:rFonts w:ascii="Calibri" w:hAnsi="Calibri" w:cs="Calibri"/>
          <w:b/>
          <w:bCs/>
          <w:lang w:val="en-GB"/>
        </w:rPr>
      </w:pPr>
      <w:r w:rsidRPr="00090267">
        <w:rPr>
          <w:rFonts w:ascii="Calibri" w:hAnsi="Calibri" w:cs="Calibri"/>
          <w:b/>
          <w:bCs/>
          <w:lang w:val="en-GB"/>
        </w:rPr>
        <w:t>More information</w:t>
      </w:r>
    </w:p>
    <w:p w14:paraId="63A6960C" w14:textId="28ABB889" w:rsidR="00D4012C" w:rsidRPr="00090267" w:rsidRDefault="00D4012C" w:rsidP="00D4012C">
      <w:pPr>
        <w:rPr>
          <w:rFonts w:ascii="Calibri" w:hAnsi="Calibri" w:cs="Calibri"/>
          <w:lang w:val="en-GB"/>
        </w:rPr>
      </w:pPr>
      <w:r w:rsidRPr="00090267">
        <w:rPr>
          <w:rFonts w:ascii="Calibri" w:hAnsi="Calibri" w:cs="Calibri"/>
          <w:lang w:val="en-GB"/>
        </w:rPr>
        <w:t>Please submit the application and refer questions to the MIRAI contact person at JU, Marco Stevenazzi,</w:t>
      </w:r>
      <w:r w:rsidR="007908AC">
        <w:rPr>
          <w:rFonts w:ascii="Calibri" w:hAnsi="Calibri" w:cs="Calibri"/>
          <w:lang w:val="en-GB"/>
        </w:rPr>
        <w:t xml:space="preserve"> </w:t>
      </w:r>
      <w:hyperlink r:id="rId12" w:history="1">
        <w:r w:rsidR="00B75AAA" w:rsidRPr="00AB613F">
          <w:rPr>
            <w:rStyle w:val="Hyperlink"/>
            <w:rFonts w:ascii="Calibri" w:hAnsi="Calibri" w:cs="Calibri"/>
            <w:lang w:val="en-GB"/>
          </w:rPr>
          <w:t>marco.stevenazzi@ju.se</w:t>
        </w:r>
      </w:hyperlink>
      <w:r w:rsidR="00B75AAA">
        <w:rPr>
          <w:rFonts w:ascii="Calibri" w:hAnsi="Calibri" w:cs="Calibri"/>
          <w:lang w:val="en-GB"/>
        </w:rPr>
        <w:t xml:space="preserve"> </w:t>
      </w:r>
      <w:r w:rsidRPr="00090267">
        <w:rPr>
          <w:rFonts w:ascii="Calibri" w:hAnsi="Calibri" w:cs="Calibri"/>
          <w:lang w:val="en-GB"/>
        </w:rPr>
        <w:t>.</w:t>
      </w:r>
    </w:p>
    <w:p w14:paraId="62BF7A64" w14:textId="77777777" w:rsidR="00E030B4" w:rsidRDefault="00E030B4" w:rsidP="00D4012C">
      <w:pPr>
        <w:rPr>
          <w:rFonts w:ascii="Calibri" w:hAnsi="Calibri" w:cs="Calibri"/>
          <w:lang w:val="en-GB"/>
        </w:rPr>
      </w:pPr>
    </w:p>
    <w:p w14:paraId="3E7AF393" w14:textId="7B14A9B5" w:rsidR="00D4012C" w:rsidRPr="00090267" w:rsidRDefault="00D4012C" w:rsidP="00D4012C">
      <w:pPr>
        <w:rPr>
          <w:rFonts w:ascii="Calibri" w:hAnsi="Calibri" w:cs="Calibri"/>
          <w:lang w:val="en-GB"/>
        </w:rPr>
      </w:pPr>
      <w:r w:rsidRPr="00090267">
        <w:rPr>
          <w:rFonts w:ascii="Calibri" w:hAnsi="Calibri" w:cs="Calibri"/>
          <w:lang w:val="en-GB"/>
        </w:rPr>
        <w:t>The mobility scheme is financed by STINT, The Swedish Foundation for International Cooperation in Research and Higher Education.</w:t>
      </w:r>
    </w:p>
    <w:sectPr w:rsidR="00D4012C" w:rsidRPr="0009026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D65B" w14:textId="77777777" w:rsidR="004D016E" w:rsidRDefault="004D016E" w:rsidP="006A696E">
      <w:pPr>
        <w:spacing w:after="0" w:line="240" w:lineRule="auto"/>
      </w:pPr>
      <w:r>
        <w:separator/>
      </w:r>
    </w:p>
  </w:endnote>
  <w:endnote w:type="continuationSeparator" w:id="0">
    <w:p w14:paraId="5C182244" w14:textId="77777777" w:rsidR="004D016E" w:rsidRDefault="004D016E" w:rsidP="006A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DBA3" w14:textId="77777777" w:rsidR="004D016E" w:rsidRDefault="004D016E" w:rsidP="006A696E">
      <w:pPr>
        <w:spacing w:after="0" w:line="240" w:lineRule="auto"/>
      </w:pPr>
      <w:r>
        <w:separator/>
      </w:r>
    </w:p>
  </w:footnote>
  <w:footnote w:type="continuationSeparator" w:id="0">
    <w:p w14:paraId="2CF13299" w14:textId="77777777" w:rsidR="004D016E" w:rsidRDefault="004D016E" w:rsidP="006A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A08A" w14:textId="77777777" w:rsidR="002967C9" w:rsidRDefault="00B1458B">
    <w:pPr>
      <w:pStyle w:val="Header"/>
      <w:rPr>
        <w:noProof/>
      </w:rPr>
    </w:pPr>
    <w:r w:rsidRPr="00C81594">
      <w:rPr>
        <w:noProof/>
        <w:lang w:eastAsia="sv-SE"/>
      </w:rPr>
      <w:drawing>
        <wp:anchor distT="0" distB="0" distL="114300" distR="114300" simplePos="0" relativeHeight="251659264" behindDoc="0" locked="0" layoutInCell="1" allowOverlap="1" wp14:anchorId="31B4B458" wp14:editId="206A749B">
          <wp:simplePos x="0" y="0"/>
          <wp:positionH relativeFrom="page">
            <wp:posOffset>5652770</wp:posOffset>
          </wp:positionH>
          <wp:positionV relativeFrom="margin">
            <wp:posOffset>-962660</wp:posOffset>
          </wp:positionV>
          <wp:extent cx="1752600" cy="779145"/>
          <wp:effectExtent l="0" t="0" r="0" b="1905"/>
          <wp:wrapSquare wrapText="bothSides"/>
          <wp:docPr id="856714646" name="Picture 856714646"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779145"/>
                  </a:xfrm>
                  <a:prstGeom prst="rect">
                    <a:avLst/>
                  </a:prstGeom>
                </pic:spPr>
              </pic:pic>
            </a:graphicData>
          </a:graphic>
          <wp14:sizeRelH relativeFrom="margin">
            <wp14:pctWidth>0</wp14:pctWidth>
          </wp14:sizeRelH>
          <wp14:sizeRelV relativeFrom="margin">
            <wp14:pctHeight>0</wp14:pctHeight>
          </wp14:sizeRelV>
        </wp:anchor>
      </w:drawing>
    </w:r>
    <w:r w:rsidR="006A696E" w:rsidRPr="006A696E">
      <w:rPr>
        <w:rFonts w:ascii="Times New Roman" w:eastAsia="Times New Roman" w:hAnsi="Times New Roman" w:cs="Times New Roman"/>
        <w:noProof/>
        <w:spacing w:val="74"/>
        <w:kern w:val="0"/>
        <w:sz w:val="20"/>
        <w:szCs w:val="22"/>
        <w:lang w:val="en-US" w:eastAsia="ko-KR"/>
        <w14:ligatures w14:val="none"/>
      </w:rPr>
      <w:drawing>
        <wp:inline distT="0" distB="0" distL="0" distR="0" wp14:anchorId="24D5B58D" wp14:editId="34192F2D">
          <wp:extent cx="578304" cy="809625"/>
          <wp:effectExtent l="0" t="0" r="0" b="0"/>
          <wp:docPr id="3" name="図 3" descr="A black and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A black and red sign with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0005" cy="812007"/>
                  </a:xfrm>
                  <a:prstGeom prst="rect">
                    <a:avLst/>
                  </a:prstGeom>
                  <a:noFill/>
                  <a:ln>
                    <a:noFill/>
                  </a:ln>
                </pic:spPr>
              </pic:pic>
            </a:graphicData>
          </a:graphic>
        </wp:inline>
      </w:drawing>
    </w:r>
    <w:r w:rsidR="00080D9E">
      <w:rPr>
        <w:noProof/>
      </w:rPr>
      <w:t xml:space="preserve">                   </w:t>
    </w:r>
  </w:p>
  <w:p w14:paraId="7D2574FB" w14:textId="45C8CCE1" w:rsidR="006A696E" w:rsidRDefault="00080D9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C775"/>
    <w:multiLevelType w:val="hybridMultilevel"/>
    <w:tmpl w:val="83E2DE1E"/>
    <w:lvl w:ilvl="0" w:tplc="C8841644">
      <w:start w:val="1"/>
      <w:numFmt w:val="bullet"/>
      <w:lvlText w:val="-"/>
      <w:lvlJc w:val="left"/>
      <w:pPr>
        <w:ind w:left="720" w:hanging="360"/>
      </w:pPr>
      <w:rPr>
        <w:rFonts w:ascii="Aptos" w:hAnsi="Aptos" w:hint="default"/>
      </w:rPr>
    </w:lvl>
    <w:lvl w:ilvl="1" w:tplc="A4FA89AE">
      <w:start w:val="1"/>
      <w:numFmt w:val="bullet"/>
      <w:lvlText w:val="o"/>
      <w:lvlJc w:val="left"/>
      <w:pPr>
        <w:ind w:left="1440" w:hanging="360"/>
      </w:pPr>
      <w:rPr>
        <w:rFonts w:ascii="Courier New" w:hAnsi="Courier New" w:cs="Times New Roman" w:hint="default"/>
      </w:rPr>
    </w:lvl>
    <w:lvl w:ilvl="2" w:tplc="8358395A">
      <w:start w:val="1"/>
      <w:numFmt w:val="bullet"/>
      <w:lvlText w:val=""/>
      <w:lvlJc w:val="left"/>
      <w:pPr>
        <w:ind w:left="2160" w:hanging="360"/>
      </w:pPr>
      <w:rPr>
        <w:rFonts w:ascii="Wingdings" w:hAnsi="Wingdings" w:hint="default"/>
      </w:rPr>
    </w:lvl>
    <w:lvl w:ilvl="3" w:tplc="8C004D10">
      <w:start w:val="1"/>
      <w:numFmt w:val="bullet"/>
      <w:lvlText w:val=""/>
      <w:lvlJc w:val="left"/>
      <w:pPr>
        <w:ind w:left="2880" w:hanging="360"/>
      </w:pPr>
      <w:rPr>
        <w:rFonts w:ascii="Symbol" w:hAnsi="Symbol" w:hint="default"/>
      </w:rPr>
    </w:lvl>
    <w:lvl w:ilvl="4" w:tplc="B388051C">
      <w:start w:val="1"/>
      <w:numFmt w:val="bullet"/>
      <w:lvlText w:val="o"/>
      <w:lvlJc w:val="left"/>
      <w:pPr>
        <w:ind w:left="3600" w:hanging="360"/>
      </w:pPr>
      <w:rPr>
        <w:rFonts w:ascii="Courier New" w:hAnsi="Courier New" w:cs="Times New Roman" w:hint="default"/>
      </w:rPr>
    </w:lvl>
    <w:lvl w:ilvl="5" w:tplc="4CC4787C">
      <w:start w:val="1"/>
      <w:numFmt w:val="bullet"/>
      <w:lvlText w:val=""/>
      <w:lvlJc w:val="left"/>
      <w:pPr>
        <w:ind w:left="4320" w:hanging="360"/>
      </w:pPr>
      <w:rPr>
        <w:rFonts w:ascii="Wingdings" w:hAnsi="Wingdings" w:hint="default"/>
      </w:rPr>
    </w:lvl>
    <w:lvl w:ilvl="6" w:tplc="8BACDB4E">
      <w:start w:val="1"/>
      <w:numFmt w:val="bullet"/>
      <w:lvlText w:val=""/>
      <w:lvlJc w:val="left"/>
      <w:pPr>
        <w:ind w:left="5040" w:hanging="360"/>
      </w:pPr>
      <w:rPr>
        <w:rFonts w:ascii="Symbol" w:hAnsi="Symbol" w:hint="default"/>
      </w:rPr>
    </w:lvl>
    <w:lvl w:ilvl="7" w:tplc="BFFEEFA4">
      <w:start w:val="1"/>
      <w:numFmt w:val="bullet"/>
      <w:lvlText w:val="o"/>
      <w:lvlJc w:val="left"/>
      <w:pPr>
        <w:ind w:left="5760" w:hanging="360"/>
      </w:pPr>
      <w:rPr>
        <w:rFonts w:ascii="Courier New" w:hAnsi="Courier New" w:cs="Times New Roman" w:hint="default"/>
      </w:rPr>
    </w:lvl>
    <w:lvl w:ilvl="8" w:tplc="2B4E9CA4">
      <w:start w:val="1"/>
      <w:numFmt w:val="bullet"/>
      <w:lvlText w:val=""/>
      <w:lvlJc w:val="left"/>
      <w:pPr>
        <w:ind w:left="6480" w:hanging="360"/>
      </w:pPr>
      <w:rPr>
        <w:rFonts w:ascii="Wingdings" w:hAnsi="Wingdings" w:hint="default"/>
      </w:rPr>
    </w:lvl>
  </w:abstractNum>
  <w:abstractNum w:abstractNumId="1" w15:restartNumberingAfterBreak="0">
    <w:nsid w:val="12237EDA"/>
    <w:multiLevelType w:val="hybridMultilevel"/>
    <w:tmpl w:val="E5301D32"/>
    <w:lvl w:ilvl="0" w:tplc="3B1609F8">
      <w:start w:val="1"/>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2476DA"/>
    <w:multiLevelType w:val="multilevel"/>
    <w:tmpl w:val="FC9C9AF2"/>
    <w:lvl w:ilvl="0">
      <w:start w:val="1"/>
      <w:numFmt w:val="bullet"/>
      <w:lvlText w:val="-"/>
      <w:lvlJc w:val="left"/>
      <w:pPr>
        <w:tabs>
          <w:tab w:val="num" w:pos="720"/>
        </w:tabs>
        <w:ind w:left="720" w:hanging="360"/>
      </w:pPr>
      <w:rPr>
        <w:rFonts w:ascii="Garamond" w:hAnsi="Garamon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A2571"/>
    <w:multiLevelType w:val="hybridMultilevel"/>
    <w:tmpl w:val="5F604BE2"/>
    <w:lvl w:ilvl="0" w:tplc="68F04CB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7260F3"/>
    <w:multiLevelType w:val="hybridMultilevel"/>
    <w:tmpl w:val="1764C216"/>
    <w:lvl w:ilvl="0" w:tplc="3B8E4ACC">
      <w:start w:val="1"/>
      <w:numFmt w:val="decimal"/>
      <w:lvlText w:val="%1)"/>
      <w:lvlJc w:val="left"/>
      <w:pPr>
        <w:ind w:left="720" w:hanging="360"/>
      </w:pPr>
    </w:lvl>
    <w:lvl w:ilvl="1" w:tplc="FF6C7064">
      <w:start w:val="1"/>
      <w:numFmt w:val="decimal"/>
      <w:lvlText w:val="%2)"/>
      <w:lvlJc w:val="left"/>
      <w:pPr>
        <w:ind w:left="720" w:hanging="360"/>
      </w:pPr>
    </w:lvl>
    <w:lvl w:ilvl="2" w:tplc="0632E454">
      <w:start w:val="1"/>
      <w:numFmt w:val="decimal"/>
      <w:lvlText w:val="%3)"/>
      <w:lvlJc w:val="left"/>
      <w:pPr>
        <w:ind w:left="720" w:hanging="360"/>
      </w:pPr>
    </w:lvl>
    <w:lvl w:ilvl="3" w:tplc="FD6CD39C">
      <w:start w:val="1"/>
      <w:numFmt w:val="decimal"/>
      <w:lvlText w:val="%4)"/>
      <w:lvlJc w:val="left"/>
      <w:pPr>
        <w:ind w:left="720" w:hanging="360"/>
      </w:pPr>
    </w:lvl>
    <w:lvl w:ilvl="4" w:tplc="B8FE84F4">
      <w:start w:val="1"/>
      <w:numFmt w:val="decimal"/>
      <w:lvlText w:val="%5)"/>
      <w:lvlJc w:val="left"/>
      <w:pPr>
        <w:ind w:left="720" w:hanging="360"/>
      </w:pPr>
    </w:lvl>
    <w:lvl w:ilvl="5" w:tplc="ED2676B0">
      <w:start w:val="1"/>
      <w:numFmt w:val="decimal"/>
      <w:lvlText w:val="%6)"/>
      <w:lvlJc w:val="left"/>
      <w:pPr>
        <w:ind w:left="720" w:hanging="360"/>
      </w:pPr>
    </w:lvl>
    <w:lvl w:ilvl="6" w:tplc="DAF21122">
      <w:start w:val="1"/>
      <w:numFmt w:val="decimal"/>
      <w:lvlText w:val="%7)"/>
      <w:lvlJc w:val="left"/>
      <w:pPr>
        <w:ind w:left="720" w:hanging="360"/>
      </w:pPr>
    </w:lvl>
    <w:lvl w:ilvl="7" w:tplc="A3F2EC18">
      <w:start w:val="1"/>
      <w:numFmt w:val="decimal"/>
      <w:lvlText w:val="%8)"/>
      <w:lvlJc w:val="left"/>
      <w:pPr>
        <w:ind w:left="720" w:hanging="360"/>
      </w:pPr>
    </w:lvl>
    <w:lvl w:ilvl="8" w:tplc="D3B42C8A">
      <w:start w:val="1"/>
      <w:numFmt w:val="decimal"/>
      <w:lvlText w:val="%9)"/>
      <w:lvlJc w:val="left"/>
      <w:pPr>
        <w:ind w:left="720" w:hanging="360"/>
      </w:pPr>
    </w:lvl>
  </w:abstractNum>
  <w:abstractNum w:abstractNumId="5" w15:restartNumberingAfterBreak="0">
    <w:nsid w:val="23DA08F3"/>
    <w:multiLevelType w:val="multilevel"/>
    <w:tmpl w:val="2CAA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92F40"/>
    <w:multiLevelType w:val="hybridMultilevel"/>
    <w:tmpl w:val="C24EC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71DFA0"/>
    <w:multiLevelType w:val="hybridMultilevel"/>
    <w:tmpl w:val="E49A63F8"/>
    <w:lvl w:ilvl="0" w:tplc="A2A2A448">
      <w:start w:val="1"/>
      <w:numFmt w:val="bullet"/>
      <w:lvlText w:val="-"/>
      <w:lvlJc w:val="left"/>
      <w:pPr>
        <w:ind w:left="720" w:hanging="360"/>
      </w:pPr>
      <w:rPr>
        <w:rFonts w:ascii="Aptos" w:hAnsi="Aptos" w:hint="default"/>
      </w:rPr>
    </w:lvl>
    <w:lvl w:ilvl="1" w:tplc="DA4299AC">
      <w:start w:val="1"/>
      <w:numFmt w:val="bullet"/>
      <w:lvlText w:val="o"/>
      <w:lvlJc w:val="left"/>
      <w:pPr>
        <w:ind w:left="1440" w:hanging="360"/>
      </w:pPr>
      <w:rPr>
        <w:rFonts w:ascii="Courier New" w:hAnsi="Courier New" w:cs="Times New Roman" w:hint="default"/>
      </w:rPr>
    </w:lvl>
    <w:lvl w:ilvl="2" w:tplc="DA684BBC">
      <w:start w:val="1"/>
      <w:numFmt w:val="bullet"/>
      <w:lvlText w:val=""/>
      <w:lvlJc w:val="left"/>
      <w:pPr>
        <w:ind w:left="2160" w:hanging="360"/>
      </w:pPr>
      <w:rPr>
        <w:rFonts w:ascii="Wingdings" w:hAnsi="Wingdings" w:hint="default"/>
      </w:rPr>
    </w:lvl>
    <w:lvl w:ilvl="3" w:tplc="BCF23EDE">
      <w:start w:val="1"/>
      <w:numFmt w:val="bullet"/>
      <w:lvlText w:val=""/>
      <w:lvlJc w:val="left"/>
      <w:pPr>
        <w:ind w:left="2880" w:hanging="360"/>
      </w:pPr>
      <w:rPr>
        <w:rFonts w:ascii="Symbol" w:hAnsi="Symbol" w:hint="default"/>
      </w:rPr>
    </w:lvl>
    <w:lvl w:ilvl="4" w:tplc="502060CC">
      <w:start w:val="1"/>
      <w:numFmt w:val="bullet"/>
      <w:lvlText w:val="o"/>
      <w:lvlJc w:val="left"/>
      <w:pPr>
        <w:ind w:left="3600" w:hanging="360"/>
      </w:pPr>
      <w:rPr>
        <w:rFonts w:ascii="Courier New" w:hAnsi="Courier New" w:cs="Times New Roman" w:hint="default"/>
      </w:rPr>
    </w:lvl>
    <w:lvl w:ilvl="5" w:tplc="CC64B7EE">
      <w:start w:val="1"/>
      <w:numFmt w:val="bullet"/>
      <w:lvlText w:val=""/>
      <w:lvlJc w:val="left"/>
      <w:pPr>
        <w:ind w:left="4320" w:hanging="360"/>
      </w:pPr>
      <w:rPr>
        <w:rFonts w:ascii="Wingdings" w:hAnsi="Wingdings" w:hint="default"/>
      </w:rPr>
    </w:lvl>
    <w:lvl w:ilvl="6" w:tplc="DA8A6612">
      <w:start w:val="1"/>
      <w:numFmt w:val="bullet"/>
      <w:lvlText w:val=""/>
      <w:lvlJc w:val="left"/>
      <w:pPr>
        <w:ind w:left="5040" w:hanging="360"/>
      </w:pPr>
      <w:rPr>
        <w:rFonts w:ascii="Symbol" w:hAnsi="Symbol" w:hint="default"/>
      </w:rPr>
    </w:lvl>
    <w:lvl w:ilvl="7" w:tplc="1A50DDDE">
      <w:start w:val="1"/>
      <w:numFmt w:val="bullet"/>
      <w:lvlText w:val="o"/>
      <w:lvlJc w:val="left"/>
      <w:pPr>
        <w:ind w:left="5760" w:hanging="360"/>
      </w:pPr>
      <w:rPr>
        <w:rFonts w:ascii="Courier New" w:hAnsi="Courier New" w:cs="Times New Roman" w:hint="default"/>
      </w:rPr>
    </w:lvl>
    <w:lvl w:ilvl="8" w:tplc="326CB3B6">
      <w:start w:val="1"/>
      <w:numFmt w:val="bullet"/>
      <w:lvlText w:val=""/>
      <w:lvlJc w:val="left"/>
      <w:pPr>
        <w:ind w:left="6480" w:hanging="360"/>
      </w:pPr>
      <w:rPr>
        <w:rFonts w:ascii="Wingdings" w:hAnsi="Wingdings" w:hint="default"/>
      </w:rPr>
    </w:lvl>
  </w:abstractNum>
  <w:abstractNum w:abstractNumId="8" w15:restartNumberingAfterBreak="0">
    <w:nsid w:val="4B60757B"/>
    <w:multiLevelType w:val="hybridMultilevel"/>
    <w:tmpl w:val="70E2F1F0"/>
    <w:lvl w:ilvl="0" w:tplc="20F6F2E0">
      <w:start w:val="1"/>
      <w:numFmt w:val="decimal"/>
      <w:lvlText w:val="%1)"/>
      <w:lvlJc w:val="left"/>
      <w:pPr>
        <w:ind w:left="720" w:hanging="360"/>
      </w:pPr>
    </w:lvl>
    <w:lvl w:ilvl="1" w:tplc="13CCC052">
      <w:start w:val="1"/>
      <w:numFmt w:val="decimal"/>
      <w:lvlText w:val="%2)"/>
      <w:lvlJc w:val="left"/>
      <w:pPr>
        <w:ind w:left="720" w:hanging="360"/>
      </w:pPr>
    </w:lvl>
    <w:lvl w:ilvl="2" w:tplc="9C224F74">
      <w:start w:val="1"/>
      <w:numFmt w:val="decimal"/>
      <w:lvlText w:val="%3)"/>
      <w:lvlJc w:val="left"/>
      <w:pPr>
        <w:ind w:left="720" w:hanging="360"/>
      </w:pPr>
    </w:lvl>
    <w:lvl w:ilvl="3" w:tplc="97E006F6">
      <w:start w:val="1"/>
      <w:numFmt w:val="decimal"/>
      <w:lvlText w:val="%4)"/>
      <w:lvlJc w:val="left"/>
      <w:pPr>
        <w:ind w:left="720" w:hanging="360"/>
      </w:pPr>
    </w:lvl>
    <w:lvl w:ilvl="4" w:tplc="89866EEA">
      <w:start w:val="1"/>
      <w:numFmt w:val="decimal"/>
      <w:lvlText w:val="%5)"/>
      <w:lvlJc w:val="left"/>
      <w:pPr>
        <w:ind w:left="720" w:hanging="360"/>
      </w:pPr>
    </w:lvl>
    <w:lvl w:ilvl="5" w:tplc="9C76CC42">
      <w:start w:val="1"/>
      <w:numFmt w:val="decimal"/>
      <w:lvlText w:val="%6)"/>
      <w:lvlJc w:val="left"/>
      <w:pPr>
        <w:ind w:left="720" w:hanging="360"/>
      </w:pPr>
    </w:lvl>
    <w:lvl w:ilvl="6" w:tplc="79AE8C12">
      <w:start w:val="1"/>
      <w:numFmt w:val="decimal"/>
      <w:lvlText w:val="%7)"/>
      <w:lvlJc w:val="left"/>
      <w:pPr>
        <w:ind w:left="720" w:hanging="360"/>
      </w:pPr>
    </w:lvl>
    <w:lvl w:ilvl="7" w:tplc="0D9C6DB0">
      <w:start w:val="1"/>
      <w:numFmt w:val="decimal"/>
      <w:lvlText w:val="%8)"/>
      <w:lvlJc w:val="left"/>
      <w:pPr>
        <w:ind w:left="720" w:hanging="360"/>
      </w:pPr>
    </w:lvl>
    <w:lvl w:ilvl="8" w:tplc="7D2ED1FA">
      <w:start w:val="1"/>
      <w:numFmt w:val="decimal"/>
      <w:lvlText w:val="%9)"/>
      <w:lvlJc w:val="left"/>
      <w:pPr>
        <w:ind w:left="720" w:hanging="360"/>
      </w:pPr>
    </w:lvl>
  </w:abstractNum>
  <w:abstractNum w:abstractNumId="9" w15:restartNumberingAfterBreak="0">
    <w:nsid w:val="4F5E03CA"/>
    <w:multiLevelType w:val="hybridMultilevel"/>
    <w:tmpl w:val="0122EAF4"/>
    <w:lvl w:ilvl="0" w:tplc="23721084">
      <w:start w:val="1"/>
      <w:numFmt w:val="decimal"/>
      <w:lvlText w:val="%1)"/>
      <w:lvlJc w:val="left"/>
      <w:pPr>
        <w:ind w:left="720" w:hanging="360"/>
      </w:pPr>
    </w:lvl>
    <w:lvl w:ilvl="1" w:tplc="00DEA00A">
      <w:start w:val="1"/>
      <w:numFmt w:val="decimal"/>
      <w:lvlText w:val="%2)"/>
      <w:lvlJc w:val="left"/>
      <w:pPr>
        <w:ind w:left="720" w:hanging="360"/>
      </w:pPr>
    </w:lvl>
    <w:lvl w:ilvl="2" w:tplc="4AC25522">
      <w:start w:val="1"/>
      <w:numFmt w:val="decimal"/>
      <w:lvlText w:val="%3)"/>
      <w:lvlJc w:val="left"/>
      <w:pPr>
        <w:ind w:left="720" w:hanging="360"/>
      </w:pPr>
    </w:lvl>
    <w:lvl w:ilvl="3" w:tplc="4D7C02BA">
      <w:start w:val="1"/>
      <w:numFmt w:val="decimal"/>
      <w:lvlText w:val="%4)"/>
      <w:lvlJc w:val="left"/>
      <w:pPr>
        <w:ind w:left="720" w:hanging="360"/>
      </w:pPr>
    </w:lvl>
    <w:lvl w:ilvl="4" w:tplc="1AC8E018">
      <w:start w:val="1"/>
      <w:numFmt w:val="decimal"/>
      <w:lvlText w:val="%5)"/>
      <w:lvlJc w:val="left"/>
      <w:pPr>
        <w:ind w:left="720" w:hanging="360"/>
      </w:pPr>
    </w:lvl>
    <w:lvl w:ilvl="5" w:tplc="B2B2D380">
      <w:start w:val="1"/>
      <w:numFmt w:val="decimal"/>
      <w:lvlText w:val="%6)"/>
      <w:lvlJc w:val="left"/>
      <w:pPr>
        <w:ind w:left="720" w:hanging="360"/>
      </w:pPr>
    </w:lvl>
    <w:lvl w:ilvl="6" w:tplc="8140E814">
      <w:start w:val="1"/>
      <w:numFmt w:val="decimal"/>
      <w:lvlText w:val="%7)"/>
      <w:lvlJc w:val="left"/>
      <w:pPr>
        <w:ind w:left="720" w:hanging="360"/>
      </w:pPr>
    </w:lvl>
    <w:lvl w:ilvl="7" w:tplc="D0A85E8C">
      <w:start w:val="1"/>
      <w:numFmt w:val="decimal"/>
      <w:lvlText w:val="%8)"/>
      <w:lvlJc w:val="left"/>
      <w:pPr>
        <w:ind w:left="720" w:hanging="360"/>
      </w:pPr>
    </w:lvl>
    <w:lvl w:ilvl="8" w:tplc="8F60E2FA">
      <w:start w:val="1"/>
      <w:numFmt w:val="decimal"/>
      <w:lvlText w:val="%9)"/>
      <w:lvlJc w:val="left"/>
      <w:pPr>
        <w:ind w:left="720" w:hanging="360"/>
      </w:pPr>
    </w:lvl>
  </w:abstractNum>
  <w:abstractNum w:abstractNumId="10" w15:restartNumberingAfterBreak="0">
    <w:nsid w:val="56D45B13"/>
    <w:multiLevelType w:val="hybridMultilevel"/>
    <w:tmpl w:val="5718954A"/>
    <w:lvl w:ilvl="0" w:tplc="9B5EFD5C">
      <w:start w:val="1"/>
      <w:numFmt w:val="decimal"/>
      <w:lvlText w:val="%1)"/>
      <w:lvlJc w:val="left"/>
      <w:pPr>
        <w:ind w:left="1080" w:hanging="360"/>
      </w:pPr>
    </w:lvl>
    <w:lvl w:ilvl="1" w:tplc="5002E808">
      <w:start w:val="1"/>
      <w:numFmt w:val="decimal"/>
      <w:lvlText w:val="%2)"/>
      <w:lvlJc w:val="left"/>
      <w:pPr>
        <w:ind w:left="1080" w:hanging="360"/>
      </w:pPr>
    </w:lvl>
    <w:lvl w:ilvl="2" w:tplc="0A30285C">
      <w:start w:val="1"/>
      <w:numFmt w:val="decimal"/>
      <w:lvlText w:val="%3)"/>
      <w:lvlJc w:val="left"/>
      <w:pPr>
        <w:ind w:left="1080" w:hanging="360"/>
      </w:pPr>
    </w:lvl>
    <w:lvl w:ilvl="3" w:tplc="C58C1B6A">
      <w:start w:val="1"/>
      <w:numFmt w:val="decimal"/>
      <w:lvlText w:val="%4)"/>
      <w:lvlJc w:val="left"/>
      <w:pPr>
        <w:ind w:left="1080" w:hanging="360"/>
      </w:pPr>
    </w:lvl>
    <w:lvl w:ilvl="4" w:tplc="11B49786">
      <w:start w:val="1"/>
      <w:numFmt w:val="decimal"/>
      <w:lvlText w:val="%5)"/>
      <w:lvlJc w:val="left"/>
      <w:pPr>
        <w:ind w:left="1080" w:hanging="360"/>
      </w:pPr>
    </w:lvl>
    <w:lvl w:ilvl="5" w:tplc="724658B6">
      <w:start w:val="1"/>
      <w:numFmt w:val="decimal"/>
      <w:lvlText w:val="%6)"/>
      <w:lvlJc w:val="left"/>
      <w:pPr>
        <w:ind w:left="1080" w:hanging="360"/>
      </w:pPr>
    </w:lvl>
    <w:lvl w:ilvl="6" w:tplc="CF3A85A6">
      <w:start w:val="1"/>
      <w:numFmt w:val="decimal"/>
      <w:lvlText w:val="%7)"/>
      <w:lvlJc w:val="left"/>
      <w:pPr>
        <w:ind w:left="1080" w:hanging="360"/>
      </w:pPr>
    </w:lvl>
    <w:lvl w:ilvl="7" w:tplc="B0542C3A">
      <w:start w:val="1"/>
      <w:numFmt w:val="decimal"/>
      <w:lvlText w:val="%8)"/>
      <w:lvlJc w:val="left"/>
      <w:pPr>
        <w:ind w:left="1080" w:hanging="360"/>
      </w:pPr>
    </w:lvl>
    <w:lvl w:ilvl="8" w:tplc="F92CA6B8">
      <w:start w:val="1"/>
      <w:numFmt w:val="decimal"/>
      <w:lvlText w:val="%9)"/>
      <w:lvlJc w:val="left"/>
      <w:pPr>
        <w:ind w:left="1080" w:hanging="360"/>
      </w:pPr>
    </w:lvl>
  </w:abstractNum>
  <w:abstractNum w:abstractNumId="11" w15:restartNumberingAfterBreak="0">
    <w:nsid w:val="56F664F8"/>
    <w:multiLevelType w:val="hybridMultilevel"/>
    <w:tmpl w:val="A0902A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9FE3E1E"/>
    <w:multiLevelType w:val="hybridMultilevel"/>
    <w:tmpl w:val="84D43F14"/>
    <w:lvl w:ilvl="0" w:tplc="3D60E5E4">
      <w:start w:val="1"/>
      <w:numFmt w:val="decimal"/>
      <w:lvlText w:val="%1)"/>
      <w:lvlJc w:val="left"/>
      <w:pPr>
        <w:ind w:left="1080" w:hanging="360"/>
      </w:pPr>
    </w:lvl>
    <w:lvl w:ilvl="1" w:tplc="0FC08C26">
      <w:start w:val="1"/>
      <w:numFmt w:val="decimal"/>
      <w:lvlText w:val="%2)"/>
      <w:lvlJc w:val="left"/>
      <w:pPr>
        <w:ind w:left="1080" w:hanging="360"/>
      </w:pPr>
    </w:lvl>
    <w:lvl w:ilvl="2" w:tplc="313427E0">
      <w:start w:val="1"/>
      <w:numFmt w:val="decimal"/>
      <w:lvlText w:val="%3)"/>
      <w:lvlJc w:val="left"/>
      <w:pPr>
        <w:ind w:left="1080" w:hanging="360"/>
      </w:pPr>
    </w:lvl>
    <w:lvl w:ilvl="3" w:tplc="425E6BCE">
      <w:start w:val="1"/>
      <w:numFmt w:val="decimal"/>
      <w:lvlText w:val="%4)"/>
      <w:lvlJc w:val="left"/>
      <w:pPr>
        <w:ind w:left="1080" w:hanging="360"/>
      </w:pPr>
    </w:lvl>
    <w:lvl w:ilvl="4" w:tplc="231C5460">
      <w:start w:val="1"/>
      <w:numFmt w:val="decimal"/>
      <w:lvlText w:val="%5)"/>
      <w:lvlJc w:val="left"/>
      <w:pPr>
        <w:ind w:left="1080" w:hanging="360"/>
      </w:pPr>
    </w:lvl>
    <w:lvl w:ilvl="5" w:tplc="42122A9E">
      <w:start w:val="1"/>
      <w:numFmt w:val="decimal"/>
      <w:lvlText w:val="%6)"/>
      <w:lvlJc w:val="left"/>
      <w:pPr>
        <w:ind w:left="1080" w:hanging="360"/>
      </w:pPr>
    </w:lvl>
    <w:lvl w:ilvl="6" w:tplc="3FCE3EFE">
      <w:start w:val="1"/>
      <w:numFmt w:val="decimal"/>
      <w:lvlText w:val="%7)"/>
      <w:lvlJc w:val="left"/>
      <w:pPr>
        <w:ind w:left="1080" w:hanging="360"/>
      </w:pPr>
    </w:lvl>
    <w:lvl w:ilvl="7" w:tplc="0316CF26">
      <w:start w:val="1"/>
      <w:numFmt w:val="decimal"/>
      <w:lvlText w:val="%8)"/>
      <w:lvlJc w:val="left"/>
      <w:pPr>
        <w:ind w:left="1080" w:hanging="360"/>
      </w:pPr>
    </w:lvl>
    <w:lvl w:ilvl="8" w:tplc="71564D3C">
      <w:start w:val="1"/>
      <w:numFmt w:val="decimal"/>
      <w:lvlText w:val="%9)"/>
      <w:lvlJc w:val="left"/>
      <w:pPr>
        <w:ind w:left="1080" w:hanging="360"/>
      </w:pPr>
    </w:lvl>
  </w:abstractNum>
  <w:abstractNum w:abstractNumId="13" w15:restartNumberingAfterBreak="0">
    <w:nsid w:val="64C243A3"/>
    <w:multiLevelType w:val="multilevel"/>
    <w:tmpl w:val="2F32F49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070AC"/>
    <w:multiLevelType w:val="hybridMultilevel"/>
    <w:tmpl w:val="AC3C286E"/>
    <w:lvl w:ilvl="0" w:tplc="5EA0AD42">
      <w:start w:val="1"/>
      <w:numFmt w:val="decimal"/>
      <w:lvlText w:val="%1)"/>
      <w:lvlJc w:val="left"/>
      <w:pPr>
        <w:ind w:left="1080" w:hanging="360"/>
      </w:pPr>
    </w:lvl>
    <w:lvl w:ilvl="1" w:tplc="6F80027C">
      <w:start w:val="1"/>
      <w:numFmt w:val="decimal"/>
      <w:lvlText w:val="%2)"/>
      <w:lvlJc w:val="left"/>
      <w:pPr>
        <w:ind w:left="1080" w:hanging="360"/>
      </w:pPr>
    </w:lvl>
    <w:lvl w:ilvl="2" w:tplc="8CF6510C">
      <w:start w:val="1"/>
      <w:numFmt w:val="decimal"/>
      <w:lvlText w:val="%3)"/>
      <w:lvlJc w:val="left"/>
      <w:pPr>
        <w:ind w:left="1080" w:hanging="360"/>
      </w:pPr>
    </w:lvl>
    <w:lvl w:ilvl="3" w:tplc="99748F8C">
      <w:start w:val="1"/>
      <w:numFmt w:val="decimal"/>
      <w:lvlText w:val="%4)"/>
      <w:lvlJc w:val="left"/>
      <w:pPr>
        <w:ind w:left="1080" w:hanging="360"/>
      </w:pPr>
    </w:lvl>
    <w:lvl w:ilvl="4" w:tplc="6B0AF002">
      <w:start w:val="1"/>
      <w:numFmt w:val="decimal"/>
      <w:lvlText w:val="%5)"/>
      <w:lvlJc w:val="left"/>
      <w:pPr>
        <w:ind w:left="1080" w:hanging="360"/>
      </w:pPr>
    </w:lvl>
    <w:lvl w:ilvl="5" w:tplc="FC060B16">
      <w:start w:val="1"/>
      <w:numFmt w:val="decimal"/>
      <w:lvlText w:val="%6)"/>
      <w:lvlJc w:val="left"/>
      <w:pPr>
        <w:ind w:left="1080" w:hanging="360"/>
      </w:pPr>
    </w:lvl>
    <w:lvl w:ilvl="6" w:tplc="BDB8D878">
      <w:start w:val="1"/>
      <w:numFmt w:val="decimal"/>
      <w:lvlText w:val="%7)"/>
      <w:lvlJc w:val="left"/>
      <w:pPr>
        <w:ind w:left="1080" w:hanging="360"/>
      </w:pPr>
    </w:lvl>
    <w:lvl w:ilvl="7" w:tplc="364C8B34">
      <w:start w:val="1"/>
      <w:numFmt w:val="decimal"/>
      <w:lvlText w:val="%8)"/>
      <w:lvlJc w:val="left"/>
      <w:pPr>
        <w:ind w:left="1080" w:hanging="360"/>
      </w:pPr>
    </w:lvl>
    <w:lvl w:ilvl="8" w:tplc="CC7C680A">
      <w:start w:val="1"/>
      <w:numFmt w:val="decimal"/>
      <w:lvlText w:val="%9)"/>
      <w:lvlJc w:val="left"/>
      <w:pPr>
        <w:ind w:left="1080" w:hanging="360"/>
      </w:pPr>
    </w:lvl>
  </w:abstractNum>
  <w:abstractNum w:abstractNumId="15" w15:restartNumberingAfterBreak="0">
    <w:nsid w:val="7FCB6E31"/>
    <w:multiLevelType w:val="hybridMultilevel"/>
    <w:tmpl w:val="5860D49A"/>
    <w:lvl w:ilvl="0" w:tplc="CB702390">
      <w:start w:val="1"/>
      <w:numFmt w:val="decimal"/>
      <w:lvlText w:val="%1)"/>
      <w:lvlJc w:val="left"/>
      <w:pPr>
        <w:ind w:left="1080" w:hanging="360"/>
      </w:pPr>
    </w:lvl>
    <w:lvl w:ilvl="1" w:tplc="A5BEDA02">
      <w:start w:val="1"/>
      <w:numFmt w:val="decimal"/>
      <w:lvlText w:val="%2)"/>
      <w:lvlJc w:val="left"/>
      <w:pPr>
        <w:ind w:left="1080" w:hanging="360"/>
      </w:pPr>
    </w:lvl>
    <w:lvl w:ilvl="2" w:tplc="2C504450">
      <w:start w:val="1"/>
      <w:numFmt w:val="decimal"/>
      <w:lvlText w:val="%3)"/>
      <w:lvlJc w:val="left"/>
      <w:pPr>
        <w:ind w:left="1080" w:hanging="360"/>
      </w:pPr>
    </w:lvl>
    <w:lvl w:ilvl="3" w:tplc="183E4AFE">
      <w:start w:val="1"/>
      <w:numFmt w:val="decimal"/>
      <w:lvlText w:val="%4)"/>
      <w:lvlJc w:val="left"/>
      <w:pPr>
        <w:ind w:left="1080" w:hanging="360"/>
      </w:pPr>
    </w:lvl>
    <w:lvl w:ilvl="4" w:tplc="7E748D26">
      <w:start w:val="1"/>
      <w:numFmt w:val="decimal"/>
      <w:lvlText w:val="%5)"/>
      <w:lvlJc w:val="left"/>
      <w:pPr>
        <w:ind w:left="1080" w:hanging="360"/>
      </w:pPr>
    </w:lvl>
    <w:lvl w:ilvl="5" w:tplc="67325192">
      <w:start w:val="1"/>
      <w:numFmt w:val="decimal"/>
      <w:lvlText w:val="%6)"/>
      <w:lvlJc w:val="left"/>
      <w:pPr>
        <w:ind w:left="1080" w:hanging="360"/>
      </w:pPr>
    </w:lvl>
    <w:lvl w:ilvl="6" w:tplc="C386A844">
      <w:start w:val="1"/>
      <w:numFmt w:val="decimal"/>
      <w:lvlText w:val="%7)"/>
      <w:lvlJc w:val="left"/>
      <w:pPr>
        <w:ind w:left="1080" w:hanging="360"/>
      </w:pPr>
    </w:lvl>
    <w:lvl w:ilvl="7" w:tplc="DEFE76E6">
      <w:start w:val="1"/>
      <w:numFmt w:val="decimal"/>
      <w:lvlText w:val="%8)"/>
      <w:lvlJc w:val="left"/>
      <w:pPr>
        <w:ind w:left="1080" w:hanging="360"/>
      </w:pPr>
    </w:lvl>
    <w:lvl w:ilvl="8" w:tplc="CB3EA41A">
      <w:start w:val="1"/>
      <w:numFmt w:val="decimal"/>
      <w:lvlText w:val="%9)"/>
      <w:lvlJc w:val="left"/>
      <w:pPr>
        <w:ind w:left="1080" w:hanging="360"/>
      </w:pPr>
    </w:lvl>
  </w:abstractNum>
  <w:num w:numId="1" w16cid:durableId="1016613834">
    <w:abstractNumId w:val="7"/>
  </w:num>
  <w:num w:numId="2" w16cid:durableId="1146169928">
    <w:abstractNumId w:val="0"/>
  </w:num>
  <w:num w:numId="3" w16cid:durableId="820197924">
    <w:abstractNumId w:val="6"/>
  </w:num>
  <w:num w:numId="4" w16cid:durableId="544371518">
    <w:abstractNumId w:val="2"/>
  </w:num>
  <w:num w:numId="5" w16cid:durableId="1186403850">
    <w:abstractNumId w:val="5"/>
  </w:num>
  <w:num w:numId="6" w16cid:durableId="1592078914">
    <w:abstractNumId w:val="11"/>
  </w:num>
  <w:num w:numId="7" w16cid:durableId="840971922">
    <w:abstractNumId w:val="12"/>
  </w:num>
  <w:num w:numId="8" w16cid:durableId="1940212308">
    <w:abstractNumId w:val="15"/>
  </w:num>
  <w:num w:numId="9" w16cid:durableId="452477827">
    <w:abstractNumId w:val="4"/>
  </w:num>
  <w:num w:numId="10" w16cid:durableId="2087340197">
    <w:abstractNumId w:val="1"/>
  </w:num>
  <w:num w:numId="11" w16cid:durableId="1452554662">
    <w:abstractNumId w:val="14"/>
  </w:num>
  <w:num w:numId="12" w16cid:durableId="1982533166">
    <w:abstractNumId w:val="8"/>
  </w:num>
  <w:num w:numId="13" w16cid:durableId="1253929492">
    <w:abstractNumId w:val="3"/>
  </w:num>
  <w:num w:numId="14" w16cid:durableId="1057168960">
    <w:abstractNumId w:val="10"/>
  </w:num>
  <w:num w:numId="15" w16cid:durableId="401876490">
    <w:abstractNumId w:val="9"/>
  </w:num>
  <w:num w:numId="16" w16cid:durableId="406726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6E"/>
    <w:rsid w:val="0001151F"/>
    <w:rsid w:val="0001655E"/>
    <w:rsid w:val="00025CCA"/>
    <w:rsid w:val="00040985"/>
    <w:rsid w:val="00052D4C"/>
    <w:rsid w:val="00057D4F"/>
    <w:rsid w:val="00070C02"/>
    <w:rsid w:val="00080D9E"/>
    <w:rsid w:val="00090267"/>
    <w:rsid w:val="000A2AB8"/>
    <w:rsid w:val="00103DCD"/>
    <w:rsid w:val="001077CD"/>
    <w:rsid w:val="00107BD5"/>
    <w:rsid w:val="0013184C"/>
    <w:rsid w:val="00140735"/>
    <w:rsid w:val="001577EA"/>
    <w:rsid w:val="00174DB4"/>
    <w:rsid w:val="001C417B"/>
    <w:rsid w:val="001C4247"/>
    <w:rsid w:val="001E11BB"/>
    <w:rsid w:val="001E3E24"/>
    <w:rsid w:val="001E5B6A"/>
    <w:rsid w:val="001F2672"/>
    <w:rsid w:val="002422AB"/>
    <w:rsid w:val="00243EEB"/>
    <w:rsid w:val="002569BA"/>
    <w:rsid w:val="002967C9"/>
    <w:rsid w:val="002A7908"/>
    <w:rsid w:val="00314C30"/>
    <w:rsid w:val="003F0C75"/>
    <w:rsid w:val="00410B8F"/>
    <w:rsid w:val="00437A17"/>
    <w:rsid w:val="0044594D"/>
    <w:rsid w:val="00447672"/>
    <w:rsid w:val="0045315C"/>
    <w:rsid w:val="00480CA0"/>
    <w:rsid w:val="004D016E"/>
    <w:rsid w:val="004F2EC2"/>
    <w:rsid w:val="005069AC"/>
    <w:rsid w:val="00514FFA"/>
    <w:rsid w:val="005276E4"/>
    <w:rsid w:val="005510EB"/>
    <w:rsid w:val="005C7CEF"/>
    <w:rsid w:val="005E6264"/>
    <w:rsid w:val="00661E75"/>
    <w:rsid w:val="006A696E"/>
    <w:rsid w:val="006D6760"/>
    <w:rsid w:val="007208D9"/>
    <w:rsid w:val="00734FC2"/>
    <w:rsid w:val="0074212F"/>
    <w:rsid w:val="007908AC"/>
    <w:rsid w:val="007D6722"/>
    <w:rsid w:val="007F60E5"/>
    <w:rsid w:val="008362DE"/>
    <w:rsid w:val="008A7D10"/>
    <w:rsid w:val="008C3945"/>
    <w:rsid w:val="00901DCB"/>
    <w:rsid w:val="009020F1"/>
    <w:rsid w:val="00904607"/>
    <w:rsid w:val="00940881"/>
    <w:rsid w:val="0095235B"/>
    <w:rsid w:val="00964B15"/>
    <w:rsid w:val="00966CC1"/>
    <w:rsid w:val="009815FD"/>
    <w:rsid w:val="009A2C5F"/>
    <w:rsid w:val="009C54A9"/>
    <w:rsid w:val="00A501BF"/>
    <w:rsid w:val="00A960A6"/>
    <w:rsid w:val="00AB14F9"/>
    <w:rsid w:val="00AB7D38"/>
    <w:rsid w:val="00AD539C"/>
    <w:rsid w:val="00AD78E0"/>
    <w:rsid w:val="00B1458B"/>
    <w:rsid w:val="00B17D01"/>
    <w:rsid w:val="00B25983"/>
    <w:rsid w:val="00B34EEA"/>
    <w:rsid w:val="00B511B0"/>
    <w:rsid w:val="00B75AAA"/>
    <w:rsid w:val="00BC5BCB"/>
    <w:rsid w:val="00BC677C"/>
    <w:rsid w:val="00BE02A7"/>
    <w:rsid w:val="00BE2783"/>
    <w:rsid w:val="00C14860"/>
    <w:rsid w:val="00C214AA"/>
    <w:rsid w:val="00C26409"/>
    <w:rsid w:val="00C43524"/>
    <w:rsid w:val="00C51EB3"/>
    <w:rsid w:val="00C6012D"/>
    <w:rsid w:val="00C61A9A"/>
    <w:rsid w:val="00C62779"/>
    <w:rsid w:val="00CA017F"/>
    <w:rsid w:val="00CA484B"/>
    <w:rsid w:val="00CD4344"/>
    <w:rsid w:val="00CE1BB1"/>
    <w:rsid w:val="00CE4AD9"/>
    <w:rsid w:val="00D4012C"/>
    <w:rsid w:val="00D82300"/>
    <w:rsid w:val="00D8429E"/>
    <w:rsid w:val="00DB3F6C"/>
    <w:rsid w:val="00DD07E2"/>
    <w:rsid w:val="00DD0E0A"/>
    <w:rsid w:val="00E030B4"/>
    <w:rsid w:val="00E36717"/>
    <w:rsid w:val="00E85548"/>
    <w:rsid w:val="00EE5FE2"/>
    <w:rsid w:val="00EF2788"/>
    <w:rsid w:val="00EF47C8"/>
    <w:rsid w:val="00F0079F"/>
    <w:rsid w:val="00F17013"/>
    <w:rsid w:val="00F1790D"/>
    <w:rsid w:val="00F51FE1"/>
    <w:rsid w:val="00F74A22"/>
    <w:rsid w:val="00F91459"/>
    <w:rsid w:val="00F94471"/>
    <w:rsid w:val="00FA4D7E"/>
    <w:rsid w:val="00FC29CB"/>
    <w:rsid w:val="00FF4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EFFE"/>
  <w15:chartTrackingRefBased/>
  <w15:docId w15:val="{0EED6AA4-1191-404A-BACC-3E92C53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E"/>
    <w:rPr>
      <w:rFonts w:eastAsiaTheme="majorEastAsia" w:cstheme="majorBidi"/>
      <w:color w:val="272727" w:themeColor="text1" w:themeTint="D8"/>
    </w:rPr>
  </w:style>
  <w:style w:type="paragraph" w:styleId="Title">
    <w:name w:val="Title"/>
    <w:basedOn w:val="Normal"/>
    <w:next w:val="Normal"/>
    <w:link w:val="TitleChar"/>
    <w:uiPriority w:val="10"/>
    <w:qFormat/>
    <w:rsid w:val="006A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E"/>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E"/>
    <w:rPr>
      <w:i/>
      <w:iCs/>
      <w:color w:val="404040" w:themeColor="text1" w:themeTint="BF"/>
    </w:rPr>
  </w:style>
  <w:style w:type="paragraph" w:styleId="ListParagraph">
    <w:name w:val="List Paragraph"/>
    <w:basedOn w:val="Normal"/>
    <w:uiPriority w:val="34"/>
    <w:qFormat/>
    <w:rsid w:val="006A696E"/>
    <w:pPr>
      <w:ind w:left="720"/>
      <w:contextualSpacing/>
    </w:pPr>
  </w:style>
  <w:style w:type="character" w:styleId="IntenseEmphasis">
    <w:name w:val="Intense Emphasis"/>
    <w:basedOn w:val="DefaultParagraphFont"/>
    <w:uiPriority w:val="21"/>
    <w:qFormat/>
    <w:rsid w:val="006A696E"/>
    <w:rPr>
      <w:i/>
      <w:iCs/>
      <w:color w:val="0F4761" w:themeColor="accent1" w:themeShade="BF"/>
    </w:rPr>
  </w:style>
  <w:style w:type="paragraph" w:styleId="IntenseQuote">
    <w:name w:val="Intense Quote"/>
    <w:basedOn w:val="Normal"/>
    <w:next w:val="Normal"/>
    <w:link w:val="IntenseQuoteChar"/>
    <w:uiPriority w:val="30"/>
    <w:qFormat/>
    <w:rsid w:val="006A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6E"/>
    <w:rPr>
      <w:i/>
      <w:iCs/>
      <w:color w:val="0F4761" w:themeColor="accent1" w:themeShade="BF"/>
    </w:rPr>
  </w:style>
  <w:style w:type="character" w:styleId="IntenseReference">
    <w:name w:val="Intense Reference"/>
    <w:basedOn w:val="DefaultParagraphFont"/>
    <w:uiPriority w:val="32"/>
    <w:qFormat/>
    <w:rsid w:val="006A696E"/>
    <w:rPr>
      <w:b/>
      <w:bCs/>
      <w:smallCaps/>
      <w:color w:val="0F4761" w:themeColor="accent1" w:themeShade="BF"/>
      <w:spacing w:val="5"/>
    </w:rPr>
  </w:style>
  <w:style w:type="paragraph" w:styleId="Header">
    <w:name w:val="header"/>
    <w:basedOn w:val="Normal"/>
    <w:link w:val="HeaderChar"/>
    <w:uiPriority w:val="99"/>
    <w:unhideWhenUsed/>
    <w:rsid w:val="006A69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96E"/>
  </w:style>
  <w:style w:type="paragraph" w:styleId="Footer">
    <w:name w:val="footer"/>
    <w:basedOn w:val="Normal"/>
    <w:link w:val="FooterChar"/>
    <w:uiPriority w:val="99"/>
    <w:unhideWhenUsed/>
    <w:rsid w:val="006A69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96E"/>
  </w:style>
  <w:style w:type="character" w:styleId="Hyperlink">
    <w:name w:val="Hyperlink"/>
    <w:basedOn w:val="DefaultParagraphFont"/>
    <w:uiPriority w:val="99"/>
    <w:unhideWhenUsed/>
    <w:rsid w:val="005510EB"/>
    <w:rPr>
      <w:color w:val="467886" w:themeColor="hyperlink"/>
      <w:u w:val="single"/>
    </w:rPr>
  </w:style>
  <w:style w:type="character" w:styleId="UnresolvedMention">
    <w:name w:val="Unresolved Mention"/>
    <w:basedOn w:val="DefaultParagraphFont"/>
    <w:uiPriority w:val="99"/>
    <w:semiHidden/>
    <w:unhideWhenUsed/>
    <w:rsid w:val="005510EB"/>
    <w:rPr>
      <w:color w:val="605E5C"/>
      <w:shd w:val="clear" w:color="auto" w:fill="E1DFDD"/>
    </w:rPr>
  </w:style>
  <w:style w:type="character" w:styleId="CommentReference">
    <w:name w:val="annotation reference"/>
    <w:basedOn w:val="DefaultParagraphFont"/>
    <w:uiPriority w:val="99"/>
    <w:semiHidden/>
    <w:unhideWhenUsed/>
    <w:rsid w:val="00940881"/>
    <w:rPr>
      <w:sz w:val="16"/>
      <w:szCs w:val="16"/>
    </w:rPr>
  </w:style>
  <w:style w:type="paragraph" w:styleId="CommentText">
    <w:name w:val="annotation text"/>
    <w:basedOn w:val="Normal"/>
    <w:link w:val="CommentTextChar"/>
    <w:uiPriority w:val="99"/>
    <w:unhideWhenUsed/>
    <w:rsid w:val="00940881"/>
    <w:pPr>
      <w:spacing w:line="240" w:lineRule="auto"/>
    </w:pPr>
    <w:rPr>
      <w:sz w:val="20"/>
      <w:szCs w:val="20"/>
    </w:rPr>
  </w:style>
  <w:style w:type="character" w:customStyle="1" w:styleId="CommentTextChar">
    <w:name w:val="Comment Text Char"/>
    <w:basedOn w:val="DefaultParagraphFont"/>
    <w:link w:val="CommentText"/>
    <w:uiPriority w:val="99"/>
    <w:rsid w:val="00940881"/>
    <w:rPr>
      <w:sz w:val="20"/>
      <w:szCs w:val="20"/>
    </w:rPr>
  </w:style>
  <w:style w:type="paragraph" w:styleId="CommentSubject">
    <w:name w:val="annotation subject"/>
    <w:basedOn w:val="CommentText"/>
    <w:next w:val="CommentText"/>
    <w:link w:val="CommentSubjectChar"/>
    <w:uiPriority w:val="99"/>
    <w:semiHidden/>
    <w:unhideWhenUsed/>
    <w:rsid w:val="00940881"/>
    <w:rPr>
      <w:b/>
      <w:bCs/>
    </w:rPr>
  </w:style>
  <w:style w:type="character" w:customStyle="1" w:styleId="CommentSubjectChar">
    <w:name w:val="Comment Subject Char"/>
    <w:basedOn w:val="CommentTextChar"/>
    <w:link w:val="CommentSubject"/>
    <w:uiPriority w:val="99"/>
    <w:semiHidden/>
    <w:rsid w:val="00940881"/>
    <w:rPr>
      <w:b/>
      <w:bCs/>
      <w:sz w:val="20"/>
      <w:szCs w:val="20"/>
    </w:rPr>
  </w:style>
  <w:style w:type="paragraph" w:styleId="Revision">
    <w:name w:val="Revision"/>
    <w:hidden/>
    <w:uiPriority w:val="99"/>
    <w:semiHidden/>
    <w:rsid w:val="00040985"/>
    <w:pPr>
      <w:spacing w:after="0" w:line="240" w:lineRule="auto"/>
    </w:pPr>
  </w:style>
  <w:style w:type="character" w:styleId="FollowedHyperlink">
    <w:name w:val="FollowedHyperlink"/>
    <w:basedOn w:val="DefaultParagraphFont"/>
    <w:uiPriority w:val="99"/>
    <w:semiHidden/>
    <w:unhideWhenUsed/>
    <w:rsid w:val="005E62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612">
      <w:bodyDiv w:val="1"/>
      <w:marLeft w:val="0"/>
      <w:marRight w:val="0"/>
      <w:marTop w:val="0"/>
      <w:marBottom w:val="0"/>
      <w:divBdr>
        <w:top w:val="none" w:sz="0" w:space="0" w:color="auto"/>
        <w:left w:val="none" w:sz="0" w:space="0" w:color="auto"/>
        <w:bottom w:val="none" w:sz="0" w:space="0" w:color="auto"/>
        <w:right w:val="none" w:sz="0" w:space="0" w:color="auto"/>
      </w:divBdr>
    </w:div>
    <w:div w:id="61173666">
      <w:bodyDiv w:val="1"/>
      <w:marLeft w:val="0"/>
      <w:marRight w:val="0"/>
      <w:marTop w:val="0"/>
      <w:marBottom w:val="0"/>
      <w:divBdr>
        <w:top w:val="none" w:sz="0" w:space="0" w:color="auto"/>
        <w:left w:val="none" w:sz="0" w:space="0" w:color="auto"/>
        <w:bottom w:val="none" w:sz="0" w:space="0" w:color="auto"/>
        <w:right w:val="none" w:sz="0" w:space="0" w:color="auto"/>
      </w:divBdr>
    </w:div>
    <w:div w:id="225144619">
      <w:bodyDiv w:val="1"/>
      <w:marLeft w:val="0"/>
      <w:marRight w:val="0"/>
      <w:marTop w:val="0"/>
      <w:marBottom w:val="0"/>
      <w:divBdr>
        <w:top w:val="none" w:sz="0" w:space="0" w:color="auto"/>
        <w:left w:val="none" w:sz="0" w:space="0" w:color="auto"/>
        <w:bottom w:val="none" w:sz="0" w:space="0" w:color="auto"/>
        <w:right w:val="none" w:sz="0" w:space="0" w:color="auto"/>
      </w:divBdr>
      <w:divsChild>
        <w:div w:id="2088116474">
          <w:marLeft w:val="0"/>
          <w:marRight w:val="0"/>
          <w:marTop w:val="0"/>
          <w:marBottom w:val="0"/>
          <w:divBdr>
            <w:top w:val="none" w:sz="0" w:space="0" w:color="auto"/>
            <w:left w:val="none" w:sz="0" w:space="0" w:color="auto"/>
            <w:bottom w:val="none" w:sz="0" w:space="0" w:color="auto"/>
            <w:right w:val="none" w:sz="0" w:space="0" w:color="auto"/>
          </w:divBdr>
        </w:div>
        <w:div w:id="846285475">
          <w:marLeft w:val="0"/>
          <w:marRight w:val="0"/>
          <w:marTop w:val="0"/>
          <w:marBottom w:val="0"/>
          <w:divBdr>
            <w:top w:val="none" w:sz="0" w:space="0" w:color="auto"/>
            <w:left w:val="none" w:sz="0" w:space="0" w:color="auto"/>
            <w:bottom w:val="none" w:sz="0" w:space="0" w:color="auto"/>
            <w:right w:val="none" w:sz="0" w:space="0" w:color="auto"/>
          </w:divBdr>
        </w:div>
        <w:div w:id="1849517766">
          <w:marLeft w:val="0"/>
          <w:marRight w:val="0"/>
          <w:marTop w:val="0"/>
          <w:marBottom w:val="0"/>
          <w:divBdr>
            <w:top w:val="none" w:sz="0" w:space="0" w:color="auto"/>
            <w:left w:val="none" w:sz="0" w:space="0" w:color="auto"/>
            <w:bottom w:val="none" w:sz="0" w:space="0" w:color="auto"/>
            <w:right w:val="none" w:sz="0" w:space="0" w:color="auto"/>
          </w:divBdr>
        </w:div>
        <w:div w:id="1615986755">
          <w:marLeft w:val="0"/>
          <w:marRight w:val="0"/>
          <w:marTop w:val="0"/>
          <w:marBottom w:val="0"/>
          <w:divBdr>
            <w:top w:val="none" w:sz="0" w:space="0" w:color="auto"/>
            <w:left w:val="none" w:sz="0" w:space="0" w:color="auto"/>
            <w:bottom w:val="none" w:sz="0" w:space="0" w:color="auto"/>
            <w:right w:val="none" w:sz="0" w:space="0" w:color="auto"/>
          </w:divBdr>
        </w:div>
      </w:divsChild>
    </w:div>
    <w:div w:id="363018694">
      <w:bodyDiv w:val="1"/>
      <w:marLeft w:val="0"/>
      <w:marRight w:val="0"/>
      <w:marTop w:val="0"/>
      <w:marBottom w:val="0"/>
      <w:divBdr>
        <w:top w:val="none" w:sz="0" w:space="0" w:color="auto"/>
        <w:left w:val="none" w:sz="0" w:space="0" w:color="auto"/>
        <w:bottom w:val="none" w:sz="0" w:space="0" w:color="auto"/>
        <w:right w:val="none" w:sz="0" w:space="0" w:color="auto"/>
      </w:divBdr>
      <w:divsChild>
        <w:div w:id="303589427">
          <w:marLeft w:val="0"/>
          <w:marRight w:val="0"/>
          <w:marTop w:val="0"/>
          <w:marBottom w:val="0"/>
          <w:divBdr>
            <w:top w:val="none" w:sz="0" w:space="0" w:color="auto"/>
            <w:left w:val="none" w:sz="0" w:space="0" w:color="auto"/>
            <w:bottom w:val="none" w:sz="0" w:space="0" w:color="auto"/>
            <w:right w:val="none" w:sz="0" w:space="0" w:color="auto"/>
          </w:divBdr>
        </w:div>
        <w:div w:id="486479403">
          <w:marLeft w:val="0"/>
          <w:marRight w:val="0"/>
          <w:marTop w:val="0"/>
          <w:marBottom w:val="0"/>
          <w:divBdr>
            <w:top w:val="none" w:sz="0" w:space="0" w:color="auto"/>
            <w:left w:val="none" w:sz="0" w:space="0" w:color="auto"/>
            <w:bottom w:val="none" w:sz="0" w:space="0" w:color="auto"/>
            <w:right w:val="none" w:sz="0" w:space="0" w:color="auto"/>
          </w:divBdr>
        </w:div>
        <w:div w:id="1846480229">
          <w:marLeft w:val="0"/>
          <w:marRight w:val="0"/>
          <w:marTop w:val="0"/>
          <w:marBottom w:val="0"/>
          <w:divBdr>
            <w:top w:val="none" w:sz="0" w:space="0" w:color="auto"/>
            <w:left w:val="none" w:sz="0" w:space="0" w:color="auto"/>
            <w:bottom w:val="none" w:sz="0" w:space="0" w:color="auto"/>
            <w:right w:val="none" w:sz="0" w:space="0" w:color="auto"/>
          </w:divBdr>
        </w:div>
        <w:div w:id="1936669901">
          <w:marLeft w:val="0"/>
          <w:marRight w:val="0"/>
          <w:marTop w:val="0"/>
          <w:marBottom w:val="0"/>
          <w:divBdr>
            <w:top w:val="none" w:sz="0" w:space="0" w:color="auto"/>
            <w:left w:val="none" w:sz="0" w:space="0" w:color="auto"/>
            <w:bottom w:val="none" w:sz="0" w:space="0" w:color="auto"/>
            <w:right w:val="none" w:sz="0" w:space="0" w:color="auto"/>
          </w:divBdr>
        </w:div>
      </w:divsChild>
    </w:div>
    <w:div w:id="622537595">
      <w:bodyDiv w:val="1"/>
      <w:marLeft w:val="0"/>
      <w:marRight w:val="0"/>
      <w:marTop w:val="0"/>
      <w:marBottom w:val="0"/>
      <w:divBdr>
        <w:top w:val="none" w:sz="0" w:space="0" w:color="auto"/>
        <w:left w:val="none" w:sz="0" w:space="0" w:color="auto"/>
        <w:bottom w:val="none" w:sz="0" w:space="0" w:color="auto"/>
        <w:right w:val="none" w:sz="0" w:space="0" w:color="auto"/>
      </w:divBdr>
    </w:div>
    <w:div w:id="648479342">
      <w:bodyDiv w:val="1"/>
      <w:marLeft w:val="0"/>
      <w:marRight w:val="0"/>
      <w:marTop w:val="0"/>
      <w:marBottom w:val="0"/>
      <w:divBdr>
        <w:top w:val="none" w:sz="0" w:space="0" w:color="auto"/>
        <w:left w:val="none" w:sz="0" w:space="0" w:color="auto"/>
        <w:bottom w:val="none" w:sz="0" w:space="0" w:color="auto"/>
        <w:right w:val="none" w:sz="0" w:space="0" w:color="auto"/>
      </w:divBdr>
    </w:div>
    <w:div w:id="738595017">
      <w:bodyDiv w:val="1"/>
      <w:marLeft w:val="0"/>
      <w:marRight w:val="0"/>
      <w:marTop w:val="0"/>
      <w:marBottom w:val="0"/>
      <w:divBdr>
        <w:top w:val="none" w:sz="0" w:space="0" w:color="auto"/>
        <w:left w:val="none" w:sz="0" w:space="0" w:color="auto"/>
        <w:bottom w:val="none" w:sz="0" w:space="0" w:color="auto"/>
        <w:right w:val="none" w:sz="0" w:space="0" w:color="auto"/>
      </w:divBdr>
    </w:div>
    <w:div w:id="875509897">
      <w:bodyDiv w:val="1"/>
      <w:marLeft w:val="0"/>
      <w:marRight w:val="0"/>
      <w:marTop w:val="0"/>
      <w:marBottom w:val="0"/>
      <w:divBdr>
        <w:top w:val="none" w:sz="0" w:space="0" w:color="auto"/>
        <w:left w:val="none" w:sz="0" w:space="0" w:color="auto"/>
        <w:bottom w:val="none" w:sz="0" w:space="0" w:color="auto"/>
        <w:right w:val="none" w:sz="0" w:space="0" w:color="auto"/>
      </w:divBdr>
    </w:div>
    <w:div w:id="959260912">
      <w:bodyDiv w:val="1"/>
      <w:marLeft w:val="0"/>
      <w:marRight w:val="0"/>
      <w:marTop w:val="0"/>
      <w:marBottom w:val="0"/>
      <w:divBdr>
        <w:top w:val="none" w:sz="0" w:space="0" w:color="auto"/>
        <w:left w:val="none" w:sz="0" w:space="0" w:color="auto"/>
        <w:bottom w:val="none" w:sz="0" w:space="0" w:color="auto"/>
        <w:right w:val="none" w:sz="0" w:space="0" w:color="auto"/>
      </w:divBdr>
    </w:div>
    <w:div w:id="1072312633">
      <w:bodyDiv w:val="1"/>
      <w:marLeft w:val="0"/>
      <w:marRight w:val="0"/>
      <w:marTop w:val="0"/>
      <w:marBottom w:val="0"/>
      <w:divBdr>
        <w:top w:val="none" w:sz="0" w:space="0" w:color="auto"/>
        <w:left w:val="none" w:sz="0" w:space="0" w:color="auto"/>
        <w:bottom w:val="none" w:sz="0" w:space="0" w:color="auto"/>
        <w:right w:val="none" w:sz="0" w:space="0" w:color="auto"/>
      </w:divBdr>
    </w:div>
    <w:div w:id="1215582965">
      <w:bodyDiv w:val="1"/>
      <w:marLeft w:val="0"/>
      <w:marRight w:val="0"/>
      <w:marTop w:val="0"/>
      <w:marBottom w:val="0"/>
      <w:divBdr>
        <w:top w:val="none" w:sz="0" w:space="0" w:color="auto"/>
        <w:left w:val="none" w:sz="0" w:space="0" w:color="auto"/>
        <w:bottom w:val="none" w:sz="0" w:space="0" w:color="auto"/>
        <w:right w:val="none" w:sz="0" w:space="0" w:color="auto"/>
      </w:divBdr>
    </w:div>
    <w:div w:id="1230458166">
      <w:bodyDiv w:val="1"/>
      <w:marLeft w:val="0"/>
      <w:marRight w:val="0"/>
      <w:marTop w:val="0"/>
      <w:marBottom w:val="0"/>
      <w:divBdr>
        <w:top w:val="none" w:sz="0" w:space="0" w:color="auto"/>
        <w:left w:val="none" w:sz="0" w:space="0" w:color="auto"/>
        <w:bottom w:val="none" w:sz="0" w:space="0" w:color="auto"/>
        <w:right w:val="none" w:sz="0" w:space="0" w:color="auto"/>
      </w:divBdr>
    </w:div>
    <w:div w:id="1453017708">
      <w:bodyDiv w:val="1"/>
      <w:marLeft w:val="0"/>
      <w:marRight w:val="0"/>
      <w:marTop w:val="0"/>
      <w:marBottom w:val="0"/>
      <w:divBdr>
        <w:top w:val="none" w:sz="0" w:space="0" w:color="auto"/>
        <w:left w:val="none" w:sz="0" w:space="0" w:color="auto"/>
        <w:bottom w:val="none" w:sz="0" w:space="0" w:color="auto"/>
        <w:right w:val="none" w:sz="0" w:space="0" w:color="auto"/>
      </w:divBdr>
    </w:div>
    <w:div w:id="1592082830">
      <w:bodyDiv w:val="1"/>
      <w:marLeft w:val="0"/>
      <w:marRight w:val="0"/>
      <w:marTop w:val="0"/>
      <w:marBottom w:val="0"/>
      <w:divBdr>
        <w:top w:val="none" w:sz="0" w:space="0" w:color="auto"/>
        <w:left w:val="none" w:sz="0" w:space="0" w:color="auto"/>
        <w:bottom w:val="none" w:sz="0" w:space="0" w:color="auto"/>
        <w:right w:val="none" w:sz="0" w:space="0" w:color="auto"/>
      </w:divBdr>
    </w:div>
    <w:div w:id="1637372455">
      <w:bodyDiv w:val="1"/>
      <w:marLeft w:val="0"/>
      <w:marRight w:val="0"/>
      <w:marTop w:val="0"/>
      <w:marBottom w:val="0"/>
      <w:divBdr>
        <w:top w:val="none" w:sz="0" w:space="0" w:color="auto"/>
        <w:left w:val="none" w:sz="0" w:space="0" w:color="auto"/>
        <w:bottom w:val="none" w:sz="0" w:space="0" w:color="auto"/>
        <w:right w:val="none" w:sz="0" w:space="0" w:color="auto"/>
      </w:divBdr>
    </w:div>
    <w:div w:id="1650551545">
      <w:bodyDiv w:val="1"/>
      <w:marLeft w:val="0"/>
      <w:marRight w:val="0"/>
      <w:marTop w:val="0"/>
      <w:marBottom w:val="0"/>
      <w:divBdr>
        <w:top w:val="none" w:sz="0" w:space="0" w:color="auto"/>
        <w:left w:val="none" w:sz="0" w:space="0" w:color="auto"/>
        <w:bottom w:val="none" w:sz="0" w:space="0" w:color="auto"/>
        <w:right w:val="none" w:sz="0" w:space="0" w:color="auto"/>
      </w:divBdr>
    </w:div>
    <w:div w:id="18036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ai.nu/ecr-mobil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rai.nu/mirai-third-phase-2024-2026/" TargetMode="External"/><Relationship Id="rId12" Type="http://schemas.openxmlformats.org/officeDocument/2006/relationships/hyperlink" Target="mailto:marco.stevenazzi@j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rai.nu/ecr-mo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rai.nu/global-challenges-teams/" TargetMode="External"/><Relationship Id="rId4" Type="http://schemas.openxmlformats.org/officeDocument/2006/relationships/webSettings" Target="webSettings.xml"/><Relationship Id="rId9" Type="http://schemas.openxmlformats.org/officeDocument/2006/relationships/hyperlink" Target="https://intranet.hj.se/intranet/en/service-and-support/international-exchange-and-collaboration-/international-networks/mirai.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982</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Luleå tekniska universitet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Vyatkina</dc:creator>
  <cp:keywords/>
  <dc:description/>
  <cp:lastModifiedBy>Marco Stevenazzi</cp:lastModifiedBy>
  <cp:revision>17</cp:revision>
  <dcterms:created xsi:type="dcterms:W3CDTF">2025-03-14T10:29:00Z</dcterms:created>
  <dcterms:modified xsi:type="dcterms:W3CDTF">2025-04-03T12:39:00Z</dcterms:modified>
</cp:coreProperties>
</file>